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74A" w:rsidRDefault="0042030F">
      <w:pPr>
        <w:spacing w:after="296"/>
        <w:ind w:left="12"/>
        <w:jc w:val="center"/>
      </w:pPr>
      <w:r>
        <w:rPr>
          <w:rFonts w:ascii="Arial" w:eastAsia="Arial" w:hAnsi="Arial" w:cs="Arial"/>
          <w:b/>
          <w:sz w:val="28"/>
        </w:rPr>
        <w:t>Preparing for A level – Study Support Pack – Summer 2022</w:t>
      </w:r>
      <w:bookmarkStart w:id="0" w:name="_GoBack"/>
      <w:bookmarkEnd w:id="0"/>
      <w:r>
        <w:rPr>
          <w:rFonts w:ascii="Arial" w:eastAsia="Arial" w:hAnsi="Arial" w:cs="Arial"/>
          <w:b/>
          <w:sz w:val="28"/>
        </w:rPr>
        <w:t xml:space="preserve"> </w:t>
      </w:r>
    </w:p>
    <w:p w:rsidR="00B3174A" w:rsidRDefault="0042030F">
      <w:pPr>
        <w:spacing w:after="140"/>
        <w:ind w:left="905"/>
      </w:pPr>
      <w:r>
        <w:rPr>
          <w:noProof/>
        </w:rPr>
        <w:drawing>
          <wp:inline distT="0" distB="0" distL="0" distR="0">
            <wp:extent cx="4437380" cy="287642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stretch>
                      <a:fillRect/>
                    </a:stretch>
                  </pic:blipFill>
                  <pic:spPr>
                    <a:xfrm>
                      <a:off x="0" y="0"/>
                      <a:ext cx="4437380" cy="2876423"/>
                    </a:xfrm>
                    <a:prstGeom prst="rect">
                      <a:avLst/>
                    </a:prstGeom>
                  </pic:spPr>
                </pic:pic>
              </a:graphicData>
            </a:graphic>
          </wp:inline>
        </w:drawing>
      </w:r>
    </w:p>
    <w:p w:rsidR="00B3174A" w:rsidRDefault="0042030F">
      <w:pPr>
        <w:pStyle w:val="Heading1"/>
        <w:spacing w:after="165"/>
        <w:ind w:left="235"/>
      </w:pPr>
      <w:r>
        <w:rPr>
          <w:sz w:val="36"/>
        </w:rPr>
        <w:t xml:space="preserve">Subject: BTEC Diploma in </w:t>
      </w:r>
      <w:r w:rsidR="00DC5510">
        <w:rPr>
          <w:sz w:val="36"/>
        </w:rPr>
        <w:t>Forensic science and criminal investigation</w:t>
      </w:r>
    </w:p>
    <w:p w:rsidR="00B3174A" w:rsidRDefault="0042030F" w:rsidP="00397C88">
      <w:pPr>
        <w:spacing w:after="201" w:line="540" w:lineRule="auto"/>
        <w:ind w:left="10" w:right="7" w:hanging="10"/>
        <w:rPr>
          <w:rFonts w:ascii="Arial" w:eastAsia="Arial" w:hAnsi="Arial" w:cs="Arial"/>
          <w:sz w:val="24"/>
        </w:rPr>
      </w:pPr>
      <w:r>
        <w:rPr>
          <w:rFonts w:ascii="Arial" w:eastAsia="Arial" w:hAnsi="Arial" w:cs="Arial"/>
          <w:sz w:val="24"/>
        </w:rPr>
        <w:t xml:space="preserve">The aim of this pack is to help you bridge the gap between GCSE and A level. It is specific to one of the many A level subjects that are taught at The Bedford Sixth Form and we encourage you to work through all the relevant packs for the subjects that you </w:t>
      </w:r>
      <w:r>
        <w:rPr>
          <w:rFonts w:ascii="Arial" w:eastAsia="Arial" w:hAnsi="Arial" w:cs="Arial"/>
          <w:sz w:val="24"/>
        </w:rPr>
        <w:t xml:space="preserve">would like to study. www.bedfordsixthform.ac.uk </w:t>
      </w:r>
    </w:p>
    <w:p w:rsidR="00DC5510" w:rsidRDefault="00DC5510" w:rsidP="00397C88">
      <w:pPr>
        <w:spacing w:after="201" w:line="540" w:lineRule="auto"/>
        <w:ind w:left="10" w:right="7" w:hanging="10"/>
      </w:pPr>
    </w:p>
    <w:p w:rsidR="00DC5510" w:rsidRDefault="00DC5510" w:rsidP="00397C88">
      <w:pPr>
        <w:spacing w:after="201" w:line="540" w:lineRule="auto"/>
        <w:ind w:left="10" w:right="7" w:hanging="10"/>
      </w:pPr>
    </w:p>
    <w:p w:rsidR="00DC5510" w:rsidRDefault="00DC5510" w:rsidP="00397C88">
      <w:pPr>
        <w:spacing w:after="201" w:line="540" w:lineRule="auto"/>
        <w:ind w:left="10" w:right="7" w:hanging="10"/>
      </w:pPr>
    </w:p>
    <w:p w:rsidR="00DC5510" w:rsidRDefault="00DC5510" w:rsidP="00397C88">
      <w:pPr>
        <w:spacing w:after="201" w:line="540" w:lineRule="auto"/>
        <w:ind w:left="10" w:right="7" w:hanging="10"/>
      </w:pPr>
    </w:p>
    <w:p w:rsidR="00E5445F" w:rsidRDefault="00E5445F" w:rsidP="00397C88">
      <w:pPr>
        <w:spacing w:after="201" w:line="540" w:lineRule="auto"/>
        <w:ind w:left="10" w:right="7" w:hanging="10"/>
      </w:pPr>
    </w:p>
    <w:p w:rsidR="00E5445F" w:rsidRDefault="00E5445F" w:rsidP="00397C88">
      <w:pPr>
        <w:spacing w:after="201" w:line="540" w:lineRule="auto"/>
        <w:ind w:left="10" w:right="7" w:hanging="10"/>
      </w:pPr>
    </w:p>
    <w:p w:rsidR="00E5445F" w:rsidRDefault="00E5445F" w:rsidP="00397C88">
      <w:pPr>
        <w:spacing w:after="201" w:line="540" w:lineRule="auto"/>
        <w:ind w:left="10" w:right="7" w:hanging="10"/>
      </w:pPr>
    </w:p>
    <w:p w:rsidR="00E5445F" w:rsidRDefault="00E5445F" w:rsidP="00397C88">
      <w:pPr>
        <w:spacing w:after="201" w:line="540" w:lineRule="auto"/>
        <w:ind w:left="10" w:right="7" w:hanging="10"/>
      </w:pPr>
    </w:p>
    <w:p w:rsidR="00E5445F" w:rsidRPr="00451798" w:rsidRDefault="00E5445F" w:rsidP="00397C88">
      <w:pPr>
        <w:spacing w:after="201" w:line="540" w:lineRule="auto"/>
        <w:ind w:left="10" w:right="7" w:hanging="10"/>
        <w:rPr>
          <w:b/>
          <w:sz w:val="28"/>
          <w:u w:val="single"/>
        </w:rPr>
      </w:pPr>
      <w:r w:rsidRPr="00451798">
        <w:rPr>
          <w:b/>
          <w:sz w:val="28"/>
          <w:u w:val="single"/>
        </w:rPr>
        <w:lastRenderedPageBreak/>
        <w:t>Book Recommendations (Optional</w:t>
      </w:r>
      <w:r w:rsidR="00451798" w:rsidRPr="00451798">
        <w:rPr>
          <w:b/>
          <w:sz w:val="28"/>
          <w:u w:val="single"/>
        </w:rPr>
        <w:t xml:space="preserve"> – 10 points per book</w:t>
      </w:r>
      <w:r w:rsidRPr="00451798">
        <w:rPr>
          <w:b/>
          <w:sz w:val="28"/>
          <w:u w:val="single"/>
        </w:rPr>
        <w:t>)</w:t>
      </w:r>
    </w:p>
    <w:p w:rsidR="00E5445F" w:rsidRDefault="00E5445F" w:rsidP="00451798">
      <w:pPr>
        <w:spacing w:after="201" w:line="240" w:lineRule="auto"/>
        <w:ind w:left="10" w:right="7" w:hanging="10"/>
      </w:pPr>
      <w:r>
        <w:t>Kick back this summer with a good read. The books below are all popular science books and great for extending your understanding.</w:t>
      </w:r>
      <w:r w:rsidR="00451798">
        <w:t xml:space="preserve"> Write a brief summary about the book you have read, including something new you have found out or something that interested you. </w:t>
      </w:r>
    </w:p>
    <w:p w:rsidR="00E5445F" w:rsidRDefault="00E5445F" w:rsidP="00397C88">
      <w:pPr>
        <w:spacing w:after="201" w:line="540" w:lineRule="auto"/>
        <w:ind w:left="10" w:right="7" w:hanging="10"/>
        <w:rPr>
          <w:sz w:val="28"/>
          <w:u w:val="single"/>
        </w:rPr>
      </w:pPr>
      <w:r>
        <w:rPr>
          <w:noProof/>
        </w:rPr>
        <w:drawing>
          <wp:inline distT="0" distB="0" distL="0" distR="0" wp14:anchorId="041E8696" wp14:editId="42044785">
            <wp:extent cx="6669072" cy="8070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524" t="16589" r="32742" b="6535"/>
                    <a:stretch/>
                  </pic:blipFill>
                  <pic:spPr bwMode="auto">
                    <a:xfrm>
                      <a:off x="0" y="0"/>
                      <a:ext cx="6710026" cy="8120412"/>
                    </a:xfrm>
                    <a:prstGeom prst="rect">
                      <a:avLst/>
                    </a:prstGeom>
                    <a:ln>
                      <a:noFill/>
                    </a:ln>
                    <a:extLst>
                      <a:ext uri="{53640926-AAD7-44D8-BBD7-CCE9431645EC}">
                        <a14:shadowObscured xmlns:a14="http://schemas.microsoft.com/office/drawing/2010/main"/>
                      </a:ext>
                    </a:extLst>
                  </pic:spPr>
                </pic:pic>
              </a:graphicData>
            </a:graphic>
          </wp:inline>
        </w:drawing>
      </w:r>
    </w:p>
    <w:p w:rsidR="00E5445F" w:rsidRPr="00451798" w:rsidRDefault="00E5445F" w:rsidP="00397C88">
      <w:pPr>
        <w:spacing w:after="201" w:line="540" w:lineRule="auto"/>
        <w:ind w:left="10" w:right="7" w:hanging="10"/>
        <w:rPr>
          <w:b/>
        </w:rPr>
      </w:pPr>
      <w:r w:rsidRPr="00451798">
        <w:rPr>
          <w:b/>
          <w:sz w:val="28"/>
          <w:u w:val="single"/>
        </w:rPr>
        <w:lastRenderedPageBreak/>
        <w:t>Movie Recommendations (Optional</w:t>
      </w:r>
      <w:r w:rsidR="00451798" w:rsidRPr="00451798">
        <w:rPr>
          <w:b/>
          <w:sz w:val="28"/>
          <w:u w:val="single"/>
        </w:rPr>
        <w:t xml:space="preserve"> – 10 points per movie</w:t>
      </w:r>
      <w:r w:rsidRPr="00451798">
        <w:rPr>
          <w:b/>
          <w:sz w:val="28"/>
          <w:u w:val="single"/>
        </w:rPr>
        <w:t>)</w:t>
      </w:r>
    </w:p>
    <w:p w:rsidR="00DC5510" w:rsidRDefault="00E5445F" w:rsidP="00451798">
      <w:pPr>
        <w:spacing w:after="201" w:line="240" w:lineRule="auto"/>
        <w:ind w:left="10" w:right="7" w:hanging="10"/>
      </w:pPr>
      <w:r>
        <w:t>Everyone loves a good story and everyone loves some great science. Here are some of the picks of the best films and TV based on real life scientists and discoveries.</w:t>
      </w:r>
      <w:r w:rsidR="00451798">
        <w:t xml:space="preserve"> Write a brief summary about the film you have watched, including any particular parts you enjoyed.</w:t>
      </w:r>
      <w:r>
        <w:rPr>
          <w:noProof/>
        </w:rPr>
        <w:drawing>
          <wp:inline distT="0" distB="0" distL="0" distR="0" wp14:anchorId="17E5981F" wp14:editId="222C6BFF">
            <wp:extent cx="6724650" cy="755420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244" t="20554" r="32352" b="6744"/>
                    <a:stretch/>
                  </pic:blipFill>
                  <pic:spPr bwMode="auto">
                    <a:xfrm>
                      <a:off x="0" y="0"/>
                      <a:ext cx="6751988" cy="7584911"/>
                    </a:xfrm>
                    <a:prstGeom prst="rect">
                      <a:avLst/>
                    </a:prstGeom>
                    <a:ln>
                      <a:noFill/>
                    </a:ln>
                    <a:extLst>
                      <a:ext uri="{53640926-AAD7-44D8-BBD7-CCE9431645EC}">
                        <a14:shadowObscured xmlns:a14="http://schemas.microsoft.com/office/drawing/2010/main"/>
                      </a:ext>
                    </a:extLst>
                  </pic:spPr>
                </pic:pic>
              </a:graphicData>
            </a:graphic>
          </wp:inline>
        </w:drawing>
      </w:r>
    </w:p>
    <w:p w:rsidR="00E5445F" w:rsidRDefault="00E5445F" w:rsidP="00397C88">
      <w:pPr>
        <w:spacing w:after="201" w:line="540" w:lineRule="auto"/>
        <w:ind w:left="10" w:right="7" w:hanging="10"/>
      </w:pPr>
    </w:p>
    <w:p w:rsidR="00451798" w:rsidRDefault="00451798" w:rsidP="00397C88">
      <w:pPr>
        <w:spacing w:after="201" w:line="540" w:lineRule="auto"/>
        <w:ind w:left="10" w:right="7" w:hanging="10"/>
      </w:pPr>
    </w:p>
    <w:p w:rsidR="00E5445F" w:rsidRPr="00451798" w:rsidRDefault="00E5445F" w:rsidP="00397C88">
      <w:pPr>
        <w:spacing w:after="201" w:line="540" w:lineRule="auto"/>
        <w:ind w:left="10" w:right="7" w:hanging="10"/>
        <w:rPr>
          <w:b/>
          <w:sz w:val="28"/>
          <w:u w:val="single"/>
        </w:rPr>
      </w:pPr>
      <w:r w:rsidRPr="00451798">
        <w:rPr>
          <w:b/>
          <w:sz w:val="28"/>
          <w:u w:val="single"/>
        </w:rPr>
        <w:lastRenderedPageBreak/>
        <w:t>Research activity (10 points)</w:t>
      </w:r>
    </w:p>
    <w:p w:rsidR="00E5445F" w:rsidRDefault="00E5445F" w:rsidP="00397C88">
      <w:pPr>
        <w:spacing w:after="201" w:line="540" w:lineRule="auto"/>
        <w:ind w:left="10" w:right="7" w:hanging="10"/>
      </w:pPr>
      <w:r>
        <w:t>Research, reading and note making are essential skills for study. For the following task you are going to produce ‘Cornell Notes’ to summarise your reading. You must pick one of the topics on the next page.</w:t>
      </w:r>
      <w:r>
        <w:br/>
      </w:r>
      <w:r>
        <w:rPr>
          <w:noProof/>
        </w:rPr>
        <w:drawing>
          <wp:inline distT="0" distB="0" distL="0" distR="0" wp14:anchorId="39F8A2FE" wp14:editId="4A292B4D">
            <wp:extent cx="6457950" cy="73828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79" t="17327" r="32161" b="6743"/>
                    <a:stretch/>
                  </pic:blipFill>
                  <pic:spPr bwMode="auto">
                    <a:xfrm>
                      <a:off x="0" y="0"/>
                      <a:ext cx="6475053" cy="7402426"/>
                    </a:xfrm>
                    <a:prstGeom prst="rect">
                      <a:avLst/>
                    </a:prstGeom>
                    <a:ln>
                      <a:noFill/>
                    </a:ln>
                    <a:extLst>
                      <a:ext uri="{53640926-AAD7-44D8-BBD7-CCE9431645EC}">
                        <a14:shadowObscured xmlns:a14="http://schemas.microsoft.com/office/drawing/2010/main"/>
                      </a:ext>
                    </a:extLst>
                  </pic:spPr>
                </pic:pic>
              </a:graphicData>
            </a:graphic>
          </wp:inline>
        </w:drawing>
      </w:r>
    </w:p>
    <w:p w:rsidR="00E5445F" w:rsidRDefault="00E5445F" w:rsidP="00397C88">
      <w:pPr>
        <w:spacing w:after="201" w:line="540" w:lineRule="auto"/>
        <w:ind w:left="10" w:right="7" w:hanging="10"/>
      </w:pPr>
      <w:r>
        <w:rPr>
          <w:noProof/>
        </w:rPr>
        <w:lastRenderedPageBreak/>
        <w:drawing>
          <wp:inline distT="0" distB="0" distL="0" distR="0" wp14:anchorId="254C8CED" wp14:editId="7FBAC429">
            <wp:extent cx="5233279" cy="498094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75" t="15967" r="28148" b="6914"/>
                    <a:stretch/>
                  </pic:blipFill>
                  <pic:spPr bwMode="auto">
                    <a:xfrm>
                      <a:off x="0" y="0"/>
                      <a:ext cx="5260493" cy="5006842"/>
                    </a:xfrm>
                    <a:prstGeom prst="rect">
                      <a:avLst/>
                    </a:prstGeom>
                    <a:ln>
                      <a:noFill/>
                    </a:ln>
                    <a:extLst>
                      <a:ext uri="{53640926-AAD7-44D8-BBD7-CCE9431645EC}">
                        <a14:shadowObscured xmlns:a14="http://schemas.microsoft.com/office/drawing/2010/main"/>
                      </a:ext>
                    </a:extLst>
                  </pic:spPr>
                </pic:pic>
              </a:graphicData>
            </a:graphic>
          </wp:inline>
        </w:drawing>
      </w:r>
      <w:r w:rsidR="002C21A0">
        <w:rPr>
          <w:noProof/>
        </w:rPr>
        <w:drawing>
          <wp:inline distT="0" distB="0" distL="0" distR="0" wp14:anchorId="2ADB24E0" wp14:editId="494DF13E">
            <wp:extent cx="5489575" cy="31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90" t="52319" r="26810" b="42925"/>
                    <a:stretch/>
                  </pic:blipFill>
                  <pic:spPr bwMode="auto">
                    <a:xfrm>
                      <a:off x="0" y="0"/>
                      <a:ext cx="5844285" cy="331255"/>
                    </a:xfrm>
                    <a:prstGeom prst="rect">
                      <a:avLst/>
                    </a:prstGeom>
                    <a:ln>
                      <a:noFill/>
                    </a:ln>
                    <a:extLst>
                      <a:ext uri="{53640926-AAD7-44D8-BBD7-CCE9431645EC}">
                        <a14:shadowObscured xmlns:a14="http://schemas.microsoft.com/office/drawing/2010/main"/>
                      </a:ext>
                    </a:extLst>
                  </pic:spPr>
                </pic:pic>
              </a:graphicData>
            </a:graphic>
          </wp:inline>
        </w:drawing>
      </w:r>
    </w:p>
    <w:p w:rsidR="00E5445F" w:rsidRDefault="00E5445F" w:rsidP="00E5445F">
      <w:pPr>
        <w:spacing w:after="201" w:line="540" w:lineRule="auto"/>
        <w:ind w:left="10" w:right="7" w:hanging="10"/>
      </w:pPr>
      <w:r>
        <w:rPr>
          <w:noProof/>
        </w:rPr>
        <w:drawing>
          <wp:inline distT="0" distB="0" distL="0" distR="0" wp14:anchorId="4BF46C56" wp14:editId="120DD805">
            <wp:extent cx="4425950" cy="174959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87" t="22083" r="33881" b="50908"/>
                    <a:stretch/>
                  </pic:blipFill>
                  <pic:spPr bwMode="auto">
                    <a:xfrm>
                      <a:off x="0" y="0"/>
                      <a:ext cx="4560596" cy="18028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3D1BDD" wp14:editId="3703F2A3">
            <wp:extent cx="5607050" cy="174590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62" t="52319" r="25568" b="21182"/>
                    <a:stretch/>
                  </pic:blipFill>
                  <pic:spPr bwMode="auto">
                    <a:xfrm>
                      <a:off x="0" y="0"/>
                      <a:ext cx="5632564" cy="1753852"/>
                    </a:xfrm>
                    <a:prstGeom prst="rect">
                      <a:avLst/>
                    </a:prstGeom>
                    <a:ln>
                      <a:noFill/>
                    </a:ln>
                    <a:extLst>
                      <a:ext uri="{53640926-AAD7-44D8-BBD7-CCE9431645EC}">
                        <a14:shadowObscured xmlns:a14="http://schemas.microsoft.com/office/drawing/2010/main"/>
                      </a:ext>
                    </a:extLst>
                  </pic:spPr>
                </pic:pic>
              </a:graphicData>
            </a:graphic>
          </wp:inline>
        </w:drawing>
      </w:r>
    </w:p>
    <w:p w:rsidR="006E3389" w:rsidRDefault="006E3389" w:rsidP="006E3389">
      <w:pPr>
        <w:spacing w:after="11"/>
        <w:ind w:left="145"/>
        <w:rPr>
          <w:b/>
          <w:color w:val="auto"/>
          <w:sz w:val="28"/>
          <w:u w:val="single"/>
        </w:rPr>
      </w:pPr>
      <w:r w:rsidRPr="00451798">
        <w:rPr>
          <w:b/>
          <w:color w:val="auto"/>
          <w:sz w:val="28"/>
          <w:u w:val="single"/>
        </w:rPr>
        <w:lastRenderedPageBreak/>
        <w:t>Biology Topic 1: Exchange and Transport</w:t>
      </w:r>
      <w:r w:rsidRPr="00451798">
        <w:rPr>
          <w:b/>
          <w:color w:val="auto"/>
          <w:sz w:val="28"/>
          <w:u w:val="single"/>
        </w:rPr>
        <w:t xml:space="preserve"> (5 points)</w:t>
      </w:r>
    </w:p>
    <w:p w:rsidR="00451798" w:rsidRPr="00451798" w:rsidRDefault="00451798" w:rsidP="006E3389">
      <w:pPr>
        <w:spacing w:after="11"/>
        <w:ind w:left="145"/>
        <w:rPr>
          <w:color w:val="auto"/>
          <w:sz w:val="32"/>
          <w:u w:val="single"/>
        </w:rPr>
      </w:pPr>
    </w:p>
    <w:p w:rsidR="006E3389" w:rsidRPr="00451798" w:rsidRDefault="006E3389" w:rsidP="006E3389">
      <w:pPr>
        <w:spacing w:after="0" w:line="270" w:lineRule="auto"/>
        <w:ind w:left="145"/>
      </w:pPr>
      <w:r w:rsidRPr="00451798">
        <w:t>Organisms need to exchange substances selectively with their environment and this takes place at exchange surfaces. Factors such as size or metabolic rate affect the requirements of organisms and this gives rise to adaptations such as specialised exchange surfaces and mass transport systems. Substances are exchanged by passive or active transport across exchange surfaces. The structure of the plasma membrane enables control of the passage of substances into and out of cells</w:t>
      </w:r>
      <w:r w:rsidRPr="00451798">
        <w:t xml:space="preserve">. </w:t>
      </w:r>
    </w:p>
    <w:p w:rsidR="006E3389" w:rsidRPr="00451798" w:rsidRDefault="006E3389" w:rsidP="006E3389">
      <w:pPr>
        <w:spacing w:after="0" w:line="270" w:lineRule="auto"/>
        <w:ind w:left="145"/>
      </w:pPr>
      <w:r w:rsidRPr="00451798">
        <w:t xml:space="preserve">Read the information on these websites (you could make more Cornell notes if you wish): </w:t>
      </w:r>
      <w:hyperlink r:id="rId11">
        <w:r w:rsidRPr="00451798">
          <w:rPr>
            <w:color w:val="0563C1"/>
            <w:u w:val="single" w:color="0563C1"/>
          </w:rPr>
          <w:t>http://www.s</w:t>
        </w:r>
      </w:hyperlink>
      <w:hyperlink r:id="rId12">
        <w:r w:rsidRPr="00451798">
          <w:rPr>
            <w:color w:val="0563C1"/>
            <w:u w:val="single" w:color="0563C1"/>
          </w:rPr>
          <w:t>-</w:t>
        </w:r>
      </w:hyperlink>
      <w:hyperlink r:id="rId13">
        <w:r w:rsidRPr="00451798">
          <w:rPr>
            <w:color w:val="0563C1"/>
            <w:u w:val="single" w:color="0563C1"/>
          </w:rPr>
          <w:t>cool.co.uk/a</w:t>
        </w:r>
      </w:hyperlink>
      <w:hyperlink r:id="rId14">
        <w:r w:rsidRPr="00451798">
          <w:rPr>
            <w:color w:val="0563C1"/>
            <w:u w:val="single" w:color="0563C1"/>
          </w:rPr>
          <w:t>-</w:t>
        </w:r>
      </w:hyperlink>
      <w:hyperlink r:id="rId15">
        <w:r w:rsidRPr="00451798">
          <w:rPr>
            <w:color w:val="0563C1"/>
            <w:u w:val="single" w:color="0563C1"/>
          </w:rPr>
          <w:t>level/biology/gas</w:t>
        </w:r>
      </w:hyperlink>
      <w:hyperlink r:id="rId16">
        <w:r w:rsidRPr="00451798">
          <w:rPr>
            <w:color w:val="0563C1"/>
            <w:u w:val="single" w:color="0563C1"/>
          </w:rPr>
          <w:t>-</w:t>
        </w:r>
      </w:hyperlink>
      <w:hyperlink r:id="rId17">
        <w:r w:rsidRPr="00451798">
          <w:rPr>
            <w:color w:val="0563C1"/>
            <w:u w:val="single" w:color="0563C1"/>
          </w:rPr>
          <w:t>exchange</w:t>
        </w:r>
      </w:hyperlink>
    </w:p>
    <w:p w:rsidR="006E3389" w:rsidRPr="00451798" w:rsidRDefault="006E3389" w:rsidP="006E3389">
      <w:pPr>
        <w:spacing w:after="285"/>
        <w:ind w:left="145"/>
      </w:pPr>
      <w:hyperlink r:id="rId18">
        <w:r w:rsidRPr="00451798">
          <w:rPr>
            <w:color w:val="0563C1"/>
            <w:u w:val="single" w:color="0563C1"/>
          </w:rPr>
          <w:t>http://www.s</w:t>
        </w:r>
      </w:hyperlink>
      <w:hyperlink r:id="rId19">
        <w:r w:rsidRPr="00451798">
          <w:rPr>
            <w:color w:val="0563C1"/>
            <w:u w:val="single" w:color="0563C1"/>
          </w:rPr>
          <w:t>-</w:t>
        </w:r>
      </w:hyperlink>
      <w:hyperlink r:id="rId20">
        <w:r w:rsidRPr="00451798">
          <w:rPr>
            <w:color w:val="0563C1"/>
            <w:u w:val="single" w:color="0563C1"/>
          </w:rPr>
          <w:t>cool.co.uk/a</w:t>
        </w:r>
      </w:hyperlink>
      <w:hyperlink r:id="rId21">
        <w:r w:rsidRPr="00451798">
          <w:rPr>
            <w:color w:val="0563C1"/>
            <w:u w:val="single" w:color="0563C1"/>
          </w:rPr>
          <w:t>-</w:t>
        </w:r>
      </w:hyperlink>
      <w:hyperlink r:id="rId22">
        <w:r w:rsidRPr="00451798">
          <w:rPr>
            <w:color w:val="0563C1"/>
            <w:u w:val="single" w:color="0563C1"/>
          </w:rPr>
          <w:t>level/biology/nutrition</w:t>
        </w:r>
      </w:hyperlink>
      <w:hyperlink r:id="rId23">
        <w:r w:rsidRPr="00451798">
          <w:rPr>
            <w:color w:val="0563C1"/>
            <w:u w:val="single" w:color="0563C1"/>
          </w:rPr>
          <w:t>-</w:t>
        </w:r>
      </w:hyperlink>
      <w:hyperlink r:id="rId24">
        <w:r w:rsidRPr="00451798">
          <w:rPr>
            <w:color w:val="0563C1"/>
            <w:u w:val="single" w:color="0563C1"/>
          </w:rPr>
          <w:t>and</w:t>
        </w:r>
      </w:hyperlink>
      <w:hyperlink r:id="rId25">
        <w:r w:rsidRPr="00451798">
          <w:rPr>
            <w:color w:val="0563C1"/>
            <w:u w:val="single" w:color="0563C1"/>
          </w:rPr>
          <w:t>-</w:t>
        </w:r>
      </w:hyperlink>
      <w:hyperlink r:id="rId26">
        <w:r w:rsidRPr="00451798">
          <w:rPr>
            <w:color w:val="0563C1"/>
            <w:u w:val="single" w:color="0563C1"/>
          </w:rPr>
          <w:t>digestion/revise</w:t>
        </w:r>
      </w:hyperlink>
      <w:hyperlink r:id="rId27">
        <w:r w:rsidRPr="00451798">
          <w:rPr>
            <w:color w:val="0563C1"/>
            <w:u w:val="single" w:color="0563C1"/>
          </w:rPr>
          <w:t>-</w:t>
        </w:r>
      </w:hyperlink>
      <w:hyperlink r:id="rId28">
        <w:r w:rsidRPr="00451798">
          <w:rPr>
            <w:color w:val="0563C1"/>
            <w:u w:val="single" w:color="0563C1"/>
          </w:rPr>
          <w:t>it/human</w:t>
        </w:r>
      </w:hyperlink>
      <w:hyperlink r:id="rId29">
        <w:r w:rsidRPr="00451798">
          <w:rPr>
            <w:color w:val="0563C1"/>
            <w:u w:val="single" w:color="0563C1"/>
          </w:rPr>
          <w:t>-</w:t>
        </w:r>
      </w:hyperlink>
      <w:hyperlink r:id="rId30">
        <w:r w:rsidRPr="00451798">
          <w:rPr>
            <w:color w:val="0563C1"/>
            <w:u w:val="single" w:color="0563C1"/>
          </w:rPr>
          <w:t>digestive</w:t>
        </w:r>
      </w:hyperlink>
      <w:hyperlink r:id="rId31">
        <w:r w:rsidRPr="00451798">
          <w:rPr>
            <w:color w:val="0563C1"/>
            <w:u w:val="single" w:color="0563C1"/>
          </w:rPr>
          <w:t>-</w:t>
        </w:r>
      </w:hyperlink>
      <w:hyperlink r:id="rId32">
        <w:r w:rsidRPr="00451798">
          <w:rPr>
            <w:color w:val="0563C1"/>
            <w:u w:val="single" w:color="0563C1"/>
          </w:rPr>
          <w:t>system</w:t>
        </w:r>
      </w:hyperlink>
    </w:p>
    <w:p w:rsidR="006E3389" w:rsidRPr="00451798" w:rsidRDefault="006E3389" w:rsidP="006E3389">
      <w:pPr>
        <w:spacing w:after="11"/>
        <w:ind w:left="145"/>
      </w:pPr>
      <w:r w:rsidRPr="00451798">
        <w:t>And take a look at these videos:</w:t>
      </w:r>
    </w:p>
    <w:p w:rsidR="006E3389" w:rsidRDefault="006E3389" w:rsidP="006E3389">
      <w:pPr>
        <w:spacing w:after="274" w:line="270" w:lineRule="auto"/>
        <w:ind w:left="145"/>
      </w:pPr>
      <w:hyperlink r:id="rId33">
        <w:r w:rsidRPr="00451798">
          <w:rPr>
            <w:color w:val="0563C1"/>
            <w:u w:val="single" w:color="0563C1"/>
          </w:rPr>
          <w:t>http://ed.ted.com/lessons/insights</w:t>
        </w:r>
      </w:hyperlink>
      <w:hyperlink r:id="rId34">
        <w:r w:rsidRPr="00451798">
          <w:rPr>
            <w:color w:val="0563C1"/>
            <w:u w:val="single" w:color="0563C1"/>
          </w:rPr>
          <w:t>-</w:t>
        </w:r>
      </w:hyperlink>
      <w:hyperlink r:id="rId35">
        <w:r w:rsidRPr="00451798">
          <w:rPr>
            <w:color w:val="0563C1"/>
            <w:u w:val="single" w:color="0563C1"/>
          </w:rPr>
          <w:t>into</w:t>
        </w:r>
      </w:hyperlink>
      <w:hyperlink r:id="rId36">
        <w:r w:rsidRPr="00451798">
          <w:rPr>
            <w:color w:val="0563C1"/>
            <w:u w:val="single" w:color="0563C1"/>
          </w:rPr>
          <w:t>-</w:t>
        </w:r>
      </w:hyperlink>
      <w:hyperlink r:id="rId37">
        <w:r w:rsidRPr="00451798">
          <w:rPr>
            <w:color w:val="0563C1"/>
            <w:u w:val="single" w:color="0563C1"/>
          </w:rPr>
          <w:t>cell</w:t>
        </w:r>
      </w:hyperlink>
      <w:hyperlink r:id="rId38">
        <w:r w:rsidRPr="00451798">
          <w:rPr>
            <w:color w:val="0563C1"/>
            <w:u w:val="single" w:color="0563C1"/>
          </w:rPr>
          <w:t>-</w:t>
        </w:r>
      </w:hyperlink>
      <w:hyperlink r:id="rId39">
        <w:r w:rsidRPr="00451798">
          <w:rPr>
            <w:color w:val="0563C1"/>
            <w:u w:val="single" w:color="0563C1"/>
          </w:rPr>
          <w:t>membranes</w:t>
        </w:r>
      </w:hyperlink>
      <w:hyperlink r:id="rId40">
        <w:r w:rsidRPr="00451798">
          <w:rPr>
            <w:color w:val="0563C1"/>
            <w:u w:val="single" w:color="0563C1"/>
          </w:rPr>
          <w:t>-</w:t>
        </w:r>
      </w:hyperlink>
      <w:hyperlink r:id="rId41">
        <w:r w:rsidRPr="00451798">
          <w:rPr>
            <w:color w:val="0563C1"/>
            <w:u w:val="single" w:color="0563C1"/>
          </w:rPr>
          <w:t>via</w:t>
        </w:r>
      </w:hyperlink>
      <w:hyperlink r:id="rId42">
        <w:r w:rsidRPr="00451798">
          <w:rPr>
            <w:color w:val="0563C1"/>
            <w:u w:val="single" w:color="0563C1"/>
          </w:rPr>
          <w:t>-</w:t>
        </w:r>
      </w:hyperlink>
      <w:hyperlink r:id="rId43">
        <w:r w:rsidRPr="00451798">
          <w:rPr>
            <w:color w:val="0563C1"/>
            <w:u w:val="single" w:color="0563C1"/>
          </w:rPr>
          <w:t>dish</w:t>
        </w:r>
      </w:hyperlink>
      <w:hyperlink r:id="rId44">
        <w:r w:rsidRPr="00451798">
          <w:rPr>
            <w:color w:val="0563C1"/>
            <w:u w:val="single" w:color="0563C1"/>
          </w:rPr>
          <w:t>-</w:t>
        </w:r>
      </w:hyperlink>
      <w:hyperlink r:id="rId45">
        <w:r w:rsidRPr="00451798">
          <w:rPr>
            <w:color w:val="0563C1"/>
            <w:u w:val="single" w:color="0563C1"/>
          </w:rPr>
          <w:t>detergent</w:t>
        </w:r>
      </w:hyperlink>
      <w:hyperlink r:id="rId46">
        <w:r w:rsidRPr="00451798">
          <w:rPr>
            <w:color w:val="0563C1"/>
            <w:u w:val="single" w:color="0563C1"/>
          </w:rPr>
          <w:t>-</w:t>
        </w:r>
      </w:hyperlink>
      <w:hyperlink r:id="rId47">
        <w:r w:rsidRPr="00451798">
          <w:rPr>
            <w:color w:val="0563C1"/>
            <w:u w:val="single" w:color="0563C1"/>
          </w:rPr>
          <w:t>ethan</w:t>
        </w:r>
      </w:hyperlink>
      <w:hyperlink r:id="rId48">
        <w:r w:rsidRPr="00451798">
          <w:rPr>
            <w:color w:val="0563C1"/>
            <w:u w:val="single" w:color="0563C1"/>
          </w:rPr>
          <w:t>-</w:t>
        </w:r>
      </w:hyperlink>
      <w:hyperlink r:id="rId49">
        <w:r w:rsidRPr="00451798">
          <w:rPr>
            <w:color w:val="0563C1"/>
            <w:u w:val="single" w:color="0563C1"/>
          </w:rPr>
          <w:t xml:space="preserve">perlstein </w:t>
        </w:r>
      </w:hyperlink>
      <w:hyperlink r:id="rId50">
        <w:r w:rsidRPr="00451798">
          <w:rPr>
            <w:color w:val="0563C1"/>
            <w:u w:val="single" w:color="0563C1"/>
          </w:rPr>
          <w:t>http://ed.ted.com/lessons/what</w:t>
        </w:r>
      </w:hyperlink>
      <w:hyperlink r:id="rId51">
        <w:r w:rsidRPr="00451798">
          <w:rPr>
            <w:color w:val="0563C1"/>
            <w:u w:val="single" w:color="0563C1"/>
          </w:rPr>
          <w:t>-</w:t>
        </w:r>
      </w:hyperlink>
      <w:hyperlink r:id="rId52">
        <w:r w:rsidRPr="00451798">
          <w:rPr>
            <w:color w:val="0563C1"/>
            <w:u w:val="single" w:color="0563C1"/>
          </w:rPr>
          <w:t>do</w:t>
        </w:r>
      </w:hyperlink>
      <w:hyperlink r:id="rId53">
        <w:r w:rsidRPr="00451798">
          <w:rPr>
            <w:color w:val="0563C1"/>
            <w:u w:val="single" w:color="0563C1"/>
          </w:rPr>
          <w:t>-</w:t>
        </w:r>
      </w:hyperlink>
      <w:hyperlink r:id="rId54">
        <w:r w:rsidRPr="00451798">
          <w:rPr>
            <w:color w:val="0563C1"/>
            <w:u w:val="single" w:color="0563C1"/>
          </w:rPr>
          <w:t>the</w:t>
        </w:r>
      </w:hyperlink>
      <w:hyperlink r:id="rId55">
        <w:r w:rsidRPr="00451798">
          <w:rPr>
            <w:color w:val="0563C1"/>
            <w:u w:val="single" w:color="0563C1"/>
          </w:rPr>
          <w:t>-</w:t>
        </w:r>
      </w:hyperlink>
      <w:hyperlink r:id="rId56">
        <w:r w:rsidRPr="00451798">
          <w:rPr>
            <w:color w:val="0563C1"/>
            <w:u w:val="single" w:color="0563C1"/>
          </w:rPr>
          <w:t>lungs</w:t>
        </w:r>
      </w:hyperlink>
      <w:hyperlink r:id="rId57">
        <w:r w:rsidRPr="00451798">
          <w:rPr>
            <w:color w:val="0563C1"/>
            <w:u w:val="single" w:color="0563C1"/>
          </w:rPr>
          <w:t>-</w:t>
        </w:r>
      </w:hyperlink>
      <w:hyperlink r:id="rId58">
        <w:r w:rsidRPr="00451798">
          <w:rPr>
            <w:color w:val="0563C1"/>
            <w:u w:val="single" w:color="0563C1"/>
          </w:rPr>
          <w:t>do</w:t>
        </w:r>
      </w:hyperlink>
      <w:hyperlink r:id="rId59">
        <w:r w:rsidRPr="00451798">
          <w:rPr>
            <w:color w:val="0563C1"/>
            <w:u w:val="single" w:color="0563C1"/>
          </w:rPr>
          <w:t>-</w:t>
        </w:r>
      </w:hyperlink>
      <w:hyperlink r:id="rId60">
        <w:r w:rsidRPr="00451798">
          <w:rPr>
            <w:color w:val="0563C1"/>
            <w:u w:val="single" w:color="0563C1"/>
          </w:rPr>
          <w:t>emma</w:t>
        </w:r>
      </w:hyperlink>
      <w:hyperlink r:id="rId61">
        <w:r w:rsidRPr="00451798">
          <w:rPr>
            <w:color w:val="0563C1"/>
            <w:u w:val="single" w:color="0563C1"/>
          </w:rPr>
          <w:t>-</w:t>
        </w:r>
      </w:hyperlink>
      <w:hyperlink r:id="rId62">
        <w:r w:rsidRPr="00451798">
          <w:rPr>
            <w:color w:val="0563C1"/>
            <w:u w:val="single" w:color="0563C1"/>
          </w:rPr>
          <w:t>bryce</w:t>
        </w:r>
      </w:hyperlink>
    </w:p>
    <w:p w:rsidR="006E3389" w:rsidRPr="00451798" w:rsidRDefault="006E3389" w:rsidP="006E3389">
      <w:pPr>
        <w:spacing w:after="11"/>
        <w:ind w:left="145"/>
        <w:rPr>
          <w:sz w:val="24"/>
        </w:rPr>
      </w:pPr>
      <w:r w:rsidRPr="00451798">
        <w:rPr>
          <w:b/>
        </w:rPr>
        <w:t>Task:</w:t>
      </w:r>
    </w:p>
    <w:p w:rsidR="006E3389" w:rsidRPr="00451798" w:rsidRDefault="006E3389" w:rsidP="006E3389">
      <w:pPr>
        <w:spacing w:after="0" w:line="270" w:lineRule="auto"/>
        <w:ind w:left="145" w:right="27"/>
        <w:rPr>
          <w:sz w:val="24"/>
        </w:rPr>
      </w:pPr>
      <w:r w:rsidRPr="00451798">
        <w:rPr>
          <w:b/>
        </w:rPr>
        <w:t>Create a poster or display to go in your classroom in September. Your poster should either: compare exchange surfaces in mammals and fish or compare exchange surfaces in the lungs and the intestines. You could use a Venn diagram to do this</w:t>
      </w:r>
      <w:r w:rsidRPr="00451798">
        <w:t>. Your poster should:</w:t>
      </w:r>
    </w:p>
    <w:p w:rsidR="006E3389" w:rsidRPr="00451798" w:rsidRDefault="006E3389" w:rsidP="006E3389">
      <w:pPr>
        <w:spacing w:after="48"/>
        <w:ind w:left="145"/>
        <w:rPr>
          <w:rFonts w:ascii="Arial" w:eastAsia="Arial" w:hAnsi="Arial" w:cs="Arial"/>
        </w:rPr>
      </w:pPr>
      <w:r w:rsidRPr="00451798">
        <w:t>Describe diffusion, osmosis and active transport</w:t>
      </w:r>
    </w:p>
    <w:p w:rsidR="006E3389" w:rsidRPr="00451798" w:rsidRDefault="006E3389" w:rsidP="006E3389">
      <w:pPr>
        <w:spacing w:after="48"/>
        <w:ind w:left="145"/>
        <w:rPr>
          <w:sz w:val="24"/>
        </w:rPr>
      </w:pPr>
      <w:r w:rsidRPr="00451798">
        <w:t>Explain why oxygen and glucose need to be absorbed and waste products removed</w:t>
      </w:r>
    </w:p>
    <w:p w:rsidR="006E3389" w:rsidRDefault="006E3389" w:rsidP="006E3389">
      <w:pPr>
        <w:spacing w:after="48"/>
        <w:ind w:left="145"/>
      </w:pPr>
    </w:p>
    <w:p w:rsidR="006E3389" w:rsidRDefault="006E3389" w:rsidP="006E3389">
      <w:pPr>
        <w:spacing w:after="11"/>
        <w:rPr>
          <w:b/>
          <w:color w:val="auto"/>
          <w:sz w:val="28"/>
          <w:u w:val="single"/>
        </w:rPr>
      </w:pPr>
      <w:r w:rsidRPr="006E3389">
        <w:rPr>
          <w:b/>
          <w:color w:val="auto"/>
          <w:sz w:val="28"/>
          <w:u w:val="single"/>
        </w:rPr>
        <w:t>Biology Topic 2: Cells</w:t>
      </w:r>
      <w:r>
        <w:rPr>
          <w:b/>
          <w:color w:val="auto"/>
          <w:sz w:val="28"/>
          <w:u w:val="single"/>
        </w:rPr>
        <w:t xml:space="preserve"> (5 points)</w:t>
      </w:r>
    </w:p>
    <w:p w:rsidR="00451798" w:rsidRPr="006E3389" w:rsidRDefault="00451798" w:rsidP="006E3389">
      <w:pPr>
        <w:spacing w:after="11"/>
        <w:rPr>
          <w:color w:val="auto"/>
          <w:sz w:val="32"/>
          <w:u w:val="single"/>
        </w:rPr>
      </w:pPr>
    </w:p>
    <w:p w:rsidR="006E3389" w:rsidRPr="00451798" w:rsidRDefault="006E3389" w:rsidP="006E3389">
      <w:pPr>
        <w:spacing w:after="274" w:line="270" w:lineRule="auto"/>
      </w:pPr>
      <w:r w:rsidRPr="00451798">
        <w:t xml:space="preserve">The cell is a unifying concept in biology, you will come across it many times during your two years of A level study. Prokaryotic and eukaryotic cells can be distinguished on the basis of their structure and ultrastructure. In complex multicellular </w:t>
      </w:r>
      <w:proofErr w:type="gramStart"/>
      <w:r w:rsidRPr="00451798">
        <w:t>organisms</w:t>
      </w:r>
      <w:proofErr w:type="gramEnd"/>
      <w:r w:rsidRPr="00451798">
        <w:t xml:space="preserve"> cells are organised into tissues, tissues into organs and organs into systems. During the cell cycle genetic information is copied and passed to daughter cells. Daughter cells formed during mitosis have identical copies of genes while cells formed during meiosis are not genetically identical</w:t>
      </w:r>
    </w:p>
    <w:p w:rsidR="006E3389" w:rsidRPr="00451798" w:rsidRDefault="006E3389" w:rsidP="006E3389">
      <w:pPr>
        <w:spacing w:after="11"/>
      </w:pPr>
      <w:r w:rsidRPr="00451798">
        <w:t>Read the information on these websites (you could make more Cornell notes if you wish):</w:t>
      </w:r>
    </w:p>
    <w:p w:rsidR="006E3389" w:rsidRPr="00451798" w:rsidRDefault="006E3389" w:rsidP="006E3389">
      <w:pPr>
        <w:spacing w:after="274" w:line="270" w:lineRule="auto"/>
        <w:ind w:right="267"/>
      </w:pPr>
      <w:hyperlink r:id="rId63">
        <w:r w:rsidRPr="00451798">
          <w:rPr>
            <w:color w:val="0563C1"/>
            <w:u w:val="single" w:color="0563C1"/>
          </w:rPr>
          <w:t>http://www.s</w:t>
        </w:r>
      </w:hyperlink>
      <w:hyperlink r:id="rId64">
        <w:r w:rsidRPr="00451798">
          <w:rPr>
            <w:color w:val="0563C1"/>
            <w:u w:val="single" w:color="0563C1"/>
          </w:rPr>
          <w:t>-</w:t>
        </w:r>
      </w:hyperlink>
      <w:hyperlink r:id="rId65">
        <w:r w:rsidRPr="00451798">
          <w:rPr>
            <w:color w:val="0563C1"/>
            <w:u w:val="single" w:color="0563C1"/>
          </w:rPr>
          <w:t>cool.co.uk/a</w:t>
        </w:r>
      </w:hyperlink>
      <w:hyperlink r:id="rId66">
        <w:r w:rsidRPr="00451798">
          <w:rPr>
            <w:color w:val="0563C1"/>
            <w:u w:val="single" w:color="0563C1"/>
          </w:rPr>
          <w:t>-</w:t>
        </w:r>
      </w:hyperlink>
      <w:hyperlink r:id="rId67">
        <w:r w:rsidRPr="00451798">
          <w:rPr>
            <w:color w:val="0563C1"/>
            <w:u w:val="single" w:color="0563C1"/>
          </w:rPr>
          <w:t>level/biology/cells</w:t>
        </w:r>
      </w:hyperlink>
      <w:hyperlink r:id="rId68">
        <w:r w:rsidRPr="00451798">
          <w:rPr>
            <w:color w:val="0563C1"/>
            <w:u w:val="single" w:color="0563C1"/>
          </w:rPr>
          <w:t>-</w:t>
        </w:r>
      </w:hyperlink>
      <w:hyperlink r:id="rId69">
        <w:r w:rsidRPr="00451798">
          <w:rPr>
            <w:color w:val="0563C1"/>
            <w:u w:val="single" w:color="0563C1"/>
          </w:rPr>
          <w:t>and</w:t>
        </w:r>
      </w:hyperlink>
      <w:hyperlink r:id="rId70">
        <w:r w:rsidRPr="00451798">
          <w:rPr>
            <w:color w:val="0563C1"/>
            <w:u w:val="single" w:color="0563C1"/>
          </w:rPr>
          <w:t>-</w:t>
        </w:r>
      </w:hyperlink>
      <w:hyperlink r:id="rId71">
        <w:r w:rsidRPr="00451798">
          <w:rPr>
            <w:color w:val="0563C1"/>
            <w:u w:val="single" w:color="0563C1"/>
          </w:rPr>
          <w:t xml:space="preserve">organelles </w:t>
        </w:r>
      </w:hyperlink>
      <w:hyperlink r:id="rId72">
        <w:r w:rsidRPr="00451798">
          <w:rPr>
            <w:color w:val="0563C1"/>
            <w:u w:val="single" w:color="0563C1"/>
          </w:rPr>
          <w:t>http://www.bbc.co.uk/education/guides/zvjycdm/revision</w:t>
        </w:r>
      </w:hyperlink>
    </w:p>
    <w:p w:rsidR="006E3389" w:rsidRPr="00451798" w:rsidRDefault="006E3389" w:rsidP="006E3389">
      <w:pPr>
        <w:spacing w:after="11"/>
      </w:pPr>
      <w:r w:rsidRPr="00451798">
        <w:t>And take a look at these videos:</w:t>
      </w:r>
    </w:p>
    <w:p w:rsidR="006E3389" w:rsidRPr="00451798" w:rsidRDefault="006E3389" w:rsidP="006E3389">
      <w:pPr>
        <w:spacing w:after="274" w:line="270" w:lineRule="auto"/>
        <w:ind w:right="1681"/>
      </w:pPr>
      <w:hyperlink r:id="rId73">
        <w:r w:rsidRPr="00451798">
          <w:rPr>
            <w:color w:val="0563C1"/>
            <w:u w:val="single" w:color="0563C1"/>
          </w:rPr>
          <w:t xml:space="preserve">https://www.youtube.com/watch?v=gcTuQpuJyD8 </w:t>
        </w:r>
      </w:hyperlink>
      <w:hyperlink r:id="rId74">
        <w:r w:rsidRPr="00451798">
          <w:rPr>
            <w:color w:val="0563C1"/>
            <w:u w:val="single" w:color="0563C1"/>
          </w:rPr>
          <w:t>https://www.youtube.com/watch?v=L0k</w:t>
        </w:r>
      </w:hyperlink>
      <w:hyperlink r:id="rId75">
        <w:r w:rsidRPr="00451798">
          <w:rPr>
            <w:color w:val="0563C1"/>
            <w:u w:val="single" w:color="0563C1"/>
          </w:rPr>
          <w:t>-</w:t>
        </w:r>
      </w:hyperlink>
      <w:hyperlink r:id="rId76">
        <w:r w:rsidRPr="00451798">
          <w:rPr>
            <w:color w:val="0563C1"/>
            <w:u w:val="single" w:color="0563C1"/>
          </w:rPr>
          <w:t xml:space="preserve">enzoeOM </w:t>
        </w:r>
      </w:hyperlink>
      <w:hyperlink r:id="rId77">
        <w:r w:rsidRPr="00451798">
          <w:rPr>
            <w:color w:val="0563C1"/>
            <w:u w:val="single" w:color="0563C1"/>
          </w:rPr>
          <w:t>https://www.youtube.com/watch?v=qCLmR9</w:t>
        </w:r>
      </w:hyperlink>
      <w:hyperlink r:id="rId78">
        <w:r w:rsidRPr="00451798">
          <w:rPr>
            <w:color w:val="0563C1"/>
            <w:u w:val="single" w:color="0563C1"/>
          </w:rPr>
          <w:t>-</w:t>
        </w:r>
      </w:hyperlink>
      <w:hyperlink r:id="rId79">
        <w:r w:rsidRPr="00451798">
          <w:rPr>
            <w:color w:val="0563C1"/>
            <w:u w:val="single" w:color="0563C1"/>
          </w:rPr>
          <w:t>YY7o</w:t>
        </w:r>
      </w:hyperlink>
    </w:p>
    <w:p w:rsidR="006E3389" w:rsidRPr="00451798" w:rsidRDefault="006E3389" w:rsidP="006E3389">
      <w:pPr>
        <w:spacing w:after="11"/>
      </w:pPr>
      <w:r w:rsidRPr="00451798">
        <w:rPr>
          <w:b/>
        </w:rPr>
        <w:t>Task:</w:t>
      </w:r>
    </w:p>
    <w:p w:rsidR="006E3389" w:rsidRPr="00451798" w:rsidRDefault="006E3389" w:rsidP="006E3389">
      <w:pPr>
        <w:spacing w:after="0" w:line="270" w:lineRule="auto"/>
        <w:ind w:right="122"/>
      </w:pPr>
      <w:r w:rsidRPr="00451798">
        <w:rPr>
          <w:b/>
        </w:rPr>
        <w:t xml:space="preserve">Produce a </w:t>
      </w:r>
      <w:proofErr w:type="gramStart"/>
      <w:r w:rsidRPr="00451798">
        <w:rPr>
          <w:b/>
        </w:rPr>
        <w:t>one page</w:t>
      </w:r>
      <w:proofErr w:type="gramEnd"/>
      <w:r w:rsidRPr="00451798">
        <w:rPr>
          <w:b/>
        </w:rPr>
        <w:t xml:space="preserve"> revision guide to share with your class in September summarising one of the following topics: Cells and Cell Ultrastructure, Prokaryotes and Eukaryotes, or Mitosis and Meiosis. </w:t>
      </w:r>
      <w:r w:rsidRPr="00451798">
        <w:t>Whichever topic you choose, your revision guide should include:</w:t>
      </w:r>
    </w:p>
    <w:p w:rsidR="006E3389" w:rsidRPr="00451798" w:rsidRDefault="006E3389" w:rsidP="006E3389">
      <w:pPr>
        <w:spacing w:after="11"/>
      </w:pPr>
      <w:r w:rsidRPr="00451798">
        <w:t>Key words and definitions</w:t>
      </w:r>
    </w:p>
    <w:p w:rsidR="006E3389" w:rsidRPr="00451798" w:rsidRDefault="006E3389" w:rsidP="006E3389">
      <w:pPr>
        <w:spacing w:after="11"/>
      </w:pPr>
      <w:r w:rsidRPr="00451798">
        <w:t>Clearly labelled diagrams</w:t>
      </w:r>
    </w:p>
    <w:p w:rsidR="006E3389" w:rsidRDefault="006E3389" w:rsidP="006E3389">
      <w:pPr>
        <w:spacing w:after="48"/>
      </w:pPr>
      <w:r w:rsidRPr="00451798">
        <w:t>Short explanations of key ideas or processes.</w:t>
      </w:r>
    </w:p>
    <w:p w:rsidR="006E3389" w:rsidRDefault="006E3389" w:rsidP="00E5445F">
      <w:pPr>
        <w:spacing w:after="201" w:line="540" w:lineRule="auto"/>
        <w:ind w:left="10" w:right="7" w:hanging="10"/>
      </w:pPr>
    </w:p>
    <w:p w:rsidR="006E3389" w:rsidRDefault="006E3389" w:rsidP="00E5445F">
      <w:pPr>
        <w:spacing w:after="201" w:line="540" w:lineRule="auto"/>
        <w:ind w:left="10" w:right="7" w:hanging="10"/>
      </w:pPr>
      <w:r w:rsidRPr="00451798">
        <w:rPr>
          <w:b/>
          <w:sz w:val="28"/>
          <w:u w:val="single"/>
        </w:rPr>
        <w:lastRenderedPageBreak/>
        <w:t>Chemistry Topic 1: Isotopes and mass (5 points)</w:t>
      </w:r>
      <w:r>
        <w:rPr>
          <w:noProof/>
        </w:rPr>
        <w:drawing>
          <wp:inline distT="0" distB="0" distL="0" distR="0" wp14:anchorId="48751C1A" wp14:editId="6F6CFD4C">
            <wp:extent cx="6305550" cy="61370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7900" t="18177" r="29200" b="7593"/>
                    <a:stretch/>
                  </pic:blipFill>
                  <pic:spPr bwMode="auto">
                    <a:xfrm>
                      <a:off x="0" y="0"/>
                      <a:ext cx="6360355" cy="6190369"/>
                    </a:xfrm>
                    <a:prstGeom prst="rect">
                      <a:avLst/>
                    </a:prstGeom>
                    <a:ln>
                      <a:noFill/>
                    </a:ln>
                    <a:extLst>
                      <a:ext uri="{53640926-AAD7-44D8-BBD7-CCE9431645EC}">
                        <a14:shadowObscured xmlns:a14="http://schemas.microsoft.com/office/drawing/2010/main"/>
                      </a:ext>
                    </a:extLst>
                  </pic:spPr>
                </pic:pic>
              </a:graphicData>
            </a:graphic>
          </wp:inline>
        </w:drawing>
      </w:r>
    </w:p>
    <w:p w:rsidR="006E3389" w:rsidRDefault="006E3389" w:rsidP="00E5445F">
      <w:pPr>
        <w:spacing w:after="201" w:line="540" w:lineRule="auto"/>
        <w:ind w:left="10" w:right="7" w:hanging="10"/>
      </w:pPr>
      <w:r w:rsidRPr="00451798">
        <w:rPr>
          <w:b/>
          <w:sz w:val="28"/>
          <w:u w:val="single"/>
        </w:rPr>
        <w:lastRenderedPageBreak/>
        <w:t>Chemistry Topic 2: Electronic structure (5 points)</w:t>
      </w:r>
      <w:r>
        <w:rPr>
          <w:noProof/>
        </w:rPr>
        <w:drawing>
          <wp:inline distT="0" distB="0" distL="0" distR="0" wp14:anchorId="4C8BF97D" wp14:editId="1DCA204F">
            <wp:extent cx="6489592" cy="5067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7995" t="29217" r="29486" b="11760"/>
                    <a:stretch/>
                  </pic:blipFill>
                  <pic:spPr bwMode="auto">
                    <a:xfrm>
                      <a:off x="0" y="0"/>
                      <a:ext cx="6513613" cy="5086057"/>
                    </a:xfrm>
                    <a:prstGeom prst="rect">
                      <a:avLst/>
                    </a:prstGeom>
                    <a:ln>
                      <a:noFill/>
                    </a:ln>
                    <a:extLst>
                      <a:ext uri="{53640926-AAD7-44D8-BBD7-CCE9431645EC}">
                        <a14:shadowObscured xmlns:a14="http://schemas.microsoft.com/office/drawing/2010/main"/>
                      </a:ext>
                    </a:extLst>
                  </pic:spPr>
                </pic:pic>
              </a:graphicData>
            </a:graphic>
          </wp:inline>
        </w:drawing>
      </w:r>
    </w:p>
    <w:p w:rsidR="00451798" w:rsidRDefault="00451798" w:rsidP="00E5445F">
      <w:pPr>
        <w:spacing w:after="201" w:line="540" w:lineRule="auto"/>
        <w:ind w:left="10" w:right="7" w:hanging="10"/>
      </w:pPr>
      <w:r w:rsidRPr="00451798">
        <w:rPr>
          <w:b/>
          <w:sz w:val="28"/>
          <w:u w:val="single"/>
        </w:rPr>
        <w:t>Physics Topic 1: Standard form (5 points)</w:t>
      </w:r>
      <w:r>
        <w:rPr>
          <w:noProof/>
        </w:rPr>
        <w:drawing>
          <wp:inline distT="0" distB="0" distL="0" distR="0" wp14:anchorId="01A37093" wp14:editId="53AEE008">
            <wp:extent cx="6336030" cy="21399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2454" t="23950" r="25855" b="45012"/>
                    <a:stretch/>
                  </pic:blipFill>
                  <pic:spPr bwMode="auto">
                    <a:xfrm>
                      <a:off x="0" y="0"/>
                      <a:ext cx="6365389" cy="2149866"/>
                    </a:xfrm>
                    <a:prstGeom prst="rect">
                      <a:avLst/>
                    </a:prstGeom>
                    <a:ln>
                      <a:noFill/>
                    </a:ln>
                    <a:extLst>
                      <a:ext uri="{53640926-AAD7-44D8-BBD7-CCE9431645EC}">
                        <a14:shadowObscured xmlns:a14="http://schemas.microsoft.com/office/drawing/2010/main"/>
                      </a:ext>
                    </a:extLst>
                  </pic:spPr>
                </pic:pic>
              </a:graphicData>
            </a:graphic>
          </wp:inline>
        </w:drawing>
      </w:r>
    </w:p>
    <w:p w:rsidR="00451798" w:rsidRDefault="00451798" w:rsidP="00E5445F">
      <w:pPr>
        <w:spacing w:after="201" w:line="540" w:lineRule="auto"/>
        <w:ind w:left="10" w:right="7" w:hanging="10"/>
      </w:pPr>
    </w:p>
    <w:p w:rsidR="00451798" w:rsidRDefault="00451798" w:rsidP="00E5445F">
      <w:pPr>
        <w:spacing w:after="201" w:line="540" w:lineRule="auto"/>
        <w:ind w:left="10" w:right="7" w:hanging="10"/>
      </w:pPr>
      <w:r w:rsidRPr="00451798">
        <w:rPr>
          <w:b/>
          <w:sz w:val="28"/>
          <w:u w:val="single"/>
        </w:rPr>
        <w:lastRenderedPageBreak/>
        <w:t>Physics Topic 2: Symbols and Prefixes (5 points)</w:t>
      </w:r>
      <w:r>
        <w:rPr>
          <w:noProof/>
        </w:rPr>
        <w:drawing>
          <wp:inline distT="0" distB="0" distL="0" distR="0" wp14:anchorId="76EA46BD" wp14:editId="33BEBDB9">
            <wp:extent cx="5988050" cy="62330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092" t="15798" r="29868" b="6404"/>
                    <a:stretch/>
                  </pic:blipFill>
                  <pic:spPr bwMode="auto">
                    <a:xfrm>
                      <a:off x="0" y="0"/>
                      <a:ext cx="6004103" cy="6249725"/>
                    </a:xfrm>
                    <a:prstGeom prst="rect">
                      <a:avLst/>
                    </a:prstGeom>
                    <a:ln>
                      <a:noFill/>
                    </a:ln>
                    <a:extLst>
                      <a:ext uri="{53640926-AAD7-44D8-BBD7-CCE9431645EC}">
                        <a14:shadowObscured xmlns:a14="http://schemas.microsoft.com/office/drawing/2010/main"/>
                      </a:ext>
                    </a:extLst>
                  </pic:spPr>
                </pic:pic>
              </a:graphicData>
            </a:graphic>
          </wp:inline>
        </w:drawing>
      </w:r>
    </w:p>
    <w:p w:rsidR="009E0452" w:rsidRDefault="009E0452" w:rsidP="00E5445F">
      <w:pPr>
        <w:spacing w:after="201" w:line="540" w:lineRule="auto"/>
        <w:ind w:left="10" w:right="7" w:hanging="10"/>
      </w:pPr>
      <w:r w:rsidRPr="009E0452">
        <w:rPr>
          <w:b/>
          <w:sz w:val="28"/>
          <w:u w:val="single"/>
        </w:rPr>
        <w:lastRenderedPageBreak/>
        <w:t>Scientific and Investigative Skills (10 points)</w:t>
      </w:r>
      <w:r>
        <w:rPr>
          <w:noProof/>
        </w:rPr>
        <w:drawing>
          <wp:inline distT="0" distB="0" distL="0" distR="0" wp14:anchorId="1AFC5BE6" wp14:editId="3AB00980">
            <wp:extent cx="6423223" cy="274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2454" t="42976" r="23753" b="16086"/>
                    <a:stretch/>
                  </pic:blipFill>
                  <pic:spPr bwMode="auto">
                    <a:xfrm>
                      <a:off x="0" y="0"/>
                      <a:ext cx="6531496" cy="2795898"/>
                    </a:xfrm>
                    <a:prstGeom prst="rect">
                      <a:avLst/>
                    </a:prstGeom>
                    <a:ln>
                      <a:noFill/>
                    </a:ln>
                    <a:extLst>
                      <a:ext uri="{53640926-AAD7-44D8-BBD7-CCE9431645EC}">
                        <a14:shadowObscured xmlns:a14="http://schemas.microsoft.com/office/drawing/2010/main"/>
                      </a:ext>
                    </a:extLst>
                  </pic:spPr>
                </pic:pic>
              </a:graphicData>
            </a:graphic>
          </wp:inline>
        </w:drawing>
      </w:r>
    </w:p>
    <w:p w:rsidR="002C21A0" w:rsidRPr="009E0452" w:rsidRDefault="009E0452" w:rsidP="009E0452">
      <w:pPr>
        <w:spacing w:after="201" w:line="240" w:lineRule="auto"/>
        <w:ind w:left="10" w:right="7" w:hanging="10"/>
        <w:rPr>
          <w:b/>
          <w:sz w:val="28"/>
          <w:u w:val="single"/>
        </w:rPr>
      </w:pPr>
      <w:r w:rsidRPr="009E0452">
        <w:rPr>
          <w:b/>
          <w:sz w:val="28"/>
          <w:u w:val="single"/>
        </w:rPr>
        <w:t>Reflective Skills</w:t>
      </w:r>
      <w:r w:rsidR="00451798" w:rsidRPr="009E0452">
        <w:rPr>
          <w:b/>
          <w:sz w:val="28"/>
          <w:u w:val="single"/>
        </w:rPr>
        <w:t xml:space="preserve"> </w:t>
      </w:r>
      <w:r w:rsidRPr="009E0452">
        <w:rPr>
          <w:b/>
          <w:sz w:val="28"/>
          <w:u w:val="single"/>
        </w:rPr>
        <w:t>T</w:t>
      </w:r>
      <w:r w:rsidR="00451798" w:rsidRPr="009E0452">
        <w:rPr>
          <w:b/>
          <w:sz w:val="28"/>
          <w:u w:val="single"/>
        </w:rPr>
        <w:t>ask (</w:t>
      </w:r>
      <w:r w:rsidRPr="009E0452">
        <w:rPr>
          <w:b/>
          <w:sz w:val="28"/>
          <w:u w:val="single"/>
        </w:rPr>
        <w:t>25 points)</w:t>
      </w:r>
    </w:p>
    <w:p w:rsidR="009E0452" w:rsidRDefault="009E0452" w:rsidP="009E0452">
      <w:pPr>
        <w:spacing w:after="201" w:line="240" w:lineRule="auto"/>
        <w:ind w:left="10" w:right="7" w:hanging="10"/>
      </w:pPr>
      <w:r>
        <w:t>Throughout this course you are required to reflect and build upon the knowledge and skills you have learnt. You will be asked as part of an assignment to discuss skills you had before the course and skills that you have developed during the course.</w:t>
      </w:r>
    </w:p>
    <w:p w:rsidR="009E0452" w:rsidRPr="00EF194B" w:rsidRDefault="009E0452" w:rsidP="009E0452">
      <w:pPr>
        <w:widowControl w:val="0"/>
        <w:autoSpaceDE w:val="0"/>
        <w:autoSpaceDN w:val="0"/>
        <w:adjustRightInd w:val="0"/>
        <w:spacing w:before="60" w:after="60"/>
        <w:rPr>
          <w:rFonts w:cs="Arial"/>
        </w:rPr>
      </w:pPr>
      <w:r>
        <w:t>Task: Produce</w:t>
      </w:r>
      <w:r>
        <w:rPr>
          <w:rFonts w:cs="Arial"/>
        </w:rPr>
        <w:t xml:space="preserve"> a report summarising</w:t>
      </w:r>
      <w:r w:rsidRPr="00406B29">
        <w:rPr>
          <w:rFonts w:cs="Arial"/>
        </w:rPr>
        <w:t xml:space="preserve"> your performance </w:t>
      </w:r>
      <w:r>
        <w:rPr>
          <w:rFonts w:cs="Arial"/>
        </w:rPr>
        <w:t xml:space="preserve">and skill development across all the practical work </w:t>
      </w:r>
      <w:r>
        <w:rPr>
          <w:rFonts w:cs="Arial"/>
        </w:rPr>
        <w:t>you have done prior to joining The Bedford Sixth Form. This can must include the following:</w:t>
      </w:r>
    </w:p>
    <w:p w:rsidR="009E0452" w:rsidRPr="00386406" w:rsidRDefault="009E0452" w:rsidP="009E0452">
      <w:pPr>
        <w:widowControl w:val="0"/>
        <w:numPr>
          <w:ilvl w:val="0"/>
          <w:numId w:val="21"/>
        </w:numPr>
        <w:autoSpaceDE w:val="0"/>
        <w:autoSpaceDN w:val="0"/>
        <w:adjustRightInd w:val="0"/>
        <w:spacing w:before="60" w:after="60" w:line="240" w:lineRule="auto"/>
        <w:rPr>
          <w:rFonts w:eastAsia="Batang"/>
          <w:bCs/>
        </w:rPr>
      </w:pPr>
      <w:r w:rsidRPr="00386406">
        <w:rPr>
          <w:rFonts w:eastAsia="Batang"/>
          <w:bCs/>
        </w:rPr>
        <w:t>work</w:t>
      </w:r>
      <w:r>
        <w:rPr>
          <w:rFonts w:eastAsia="Batang"/>
          <w:bCs/>
        </w:rPr>
        <w:t>ing</w:t>
      </w:r>
      <w:r w:rsidRPr="00386406">
        <w:rPr>
          <w:rFonts w:eastAsia="Batang"/>
          <w:bCs/>
        </w:rPr>
        <w:t xml:space="preserve"> to appropriate standards and protocols</w:t>
      </w:r>
      <w:r>
        <w:rPr>
          <w:rFonts w:eastAsia="Batang"/>
          <w:bCs/>
        </w:rPr>
        <w:t xml:space="preserve"> (methods)</w:t>
      </w:r>
    </w:p>
    <w:p w:rsidR="009E0452" w:rsidRPr="00245D4D" w:rsidRDefault="009E0452" w:rsidP="009E0452">
      <w:pPr>
        <w:pStyle w:val="ECGDheads"/>
        <w:numPr>
          <w:ilvl w:val="0"/>
          <w:numId w:val="20"/>
        </w:numPr>
        <w:rPr>
          <w:rFonts w:eastAsia="Batang"/>
          <w:b w:val="0"/>
          <w:bCs/>
          <w:sz w:val="20"/>
          <w:szCs w:val="20"/>
        </w:rPr>
      </w:pPr>
      <w:r>
        <w:rPr>
          <w:rFonts w:eastAsia="Batang"/>
          <w:b w:val="0"/>
          <w:bCs/>
          <w:sz w:val="20"/>
          <w:szCs w:val="20"/>
        </w:rPr>
        <w:t>applying</w:t>
      </w:r>
      <w:r w:rsidRPr="00245D4D">
        <w:rPr>
          <w:rFonts w:eastAsia="Batang"/>
          <w:b w:val="0"/>
          <w:bCs/>
          <w:sz w:val="20"/>
          <w:szCs w:val="20"/>
        </w:rPr>
        <w:t xml:space="preserve"> safe working practices</w:t>
      </w:r>
      <w:r>
        <w:rPr>
          <w:rFonts w:eastAsia="Batang"/>
          <w:b w:val="0"/>
          <w:bCs/>
          <w:sz w:val="20"/>
          <w:szCs w:val="20"/>
        </w:rPr>
        <w:t xml:space="preserve"> and behaviour</w:t>
      </w:r>
    </w:p>
    <w:p w:rsidR="009E0452" w:rsidRPr="00245D4D" w:rsidRDefault="009E0452" w:rsidP="009E0452">
      <w:pPr>
        <w:pStyle w:val="ECGDheads"/>
        <w:numPr>
          <w:ilvl w:val="0"/>
          <w:numId w:val="20"/>
        </w:numPr>
        <w:rPr>
          <w:rFonts w:eastAsia="Batang"/>
          <w:b w:val="0"/>
          <w:bCs/>
          <w:sz w:val="20"/>
          <w:szCs w:val="20"/>
        </w:rPr>
      </w:pPr>
      <w:r w:rsidRPr="00245D4D">
        <w:rPr>
          <w:rFonts w:eastAsia="Batang"/>
          <w:b w:val="0"/>
          <w:bCs/>
          <w:sz w:val="20"/>
          <w:szCs w:val="20"/>
        </w:rPr>
        <w:t>accept</w:t>
      </w:r>
      <w:r>
        <w:rPr>
          <w:rFonts w:eastAsia="Batang"/>
          <w:b w:val="0"/>
          <w:bCs/>
          <w:sz w:val="20"/>
          <w:szCs w:val="20"/>
        </w:rPr>
        <w:t>ing</w:t>
      </w:r>
      <w:r w:rsidRPr="00245D4D">
        <w:rPr>
          <w:rFonts w:eastAsia="Batang"/>
          <w:b w:val="0"/>
          <w:bCs/>
          <w:sz w:val="20"/>
          <w:szCs w:val="20"/>
        </w:rPr>
        <w:t xml:space="preserve"> responsibility for the quality of own work</w:t>
      </w:r>
    </w:p>
    <w:p w:rsidR="009E0452" w:rsidRDefault="009E0452" w:rsidP="009E0452">
      <w:pPr>
        <w:pStyle w:val="ECGDheads"/>
        <w:numPr>
          <w:ilvl w:val="0"/>
          <w:numId w:val="20"/>
        </w:numPr>
        <w:rPr>
          <w:rFonts w:eastAsia="Batang"/>
          <w:b w:val="0"/>
          <w:bCs/>
          <w:sz w:val="20"/>
          <w:szCs w:val="20"/>
        </w:rPr>
      </w:pPr>
      <w:r w:rsidRPr="00245D4D">
        <w:rPr>
          <w:rFonts w:eastAsia="Batang"/>
          <w:b w:val="0"/>
          <w:bCs/>
          <w:sz w:val="20"/>
          <w:szCs w:val="20"/>
        </w:rPr>
        <w:t>t</w:t>
      </w:r>
      <w:r>
        <w:rPr>
          <w:rFonts w:eastAsia="Batang"/>
          <w:b w:val="0"/>
          <w:bCs/>
          <w:sz w:val="20"/>
          <w:szCs w:val="20"/>
        </w:rPr>
        <w:t>aking</w:t>
      </w:r>
      <w:r w:rsidRPr="00245D4D">
        <w:rPr>
          <w:rFonts w:eastAsia="Batang"/>
          <w:b w:val="0"/>
          <w:bCs/>
          <w:sz w:val="20"/>
          <w:szCs w:val="20"/>
        </w:rPr>
        <w:t xml:space="preserve"> responsibility for completing tasks</w:t>
      </w:r>
    </w:p>
    <w:p w:rsidR="009E0452" w:rsidRDefault="009E0452" w:rsidP="009E0452">
      <w:pPr>
        <w:pStyle w:val="ECGDheads"/>
        <w:numPr>
          <w:ilvl w:val="0"/>
          <w:numId w:val="20"/>
        </w:numPr>
        <w:rPr>
          <w:rFonts w:eastAsia="Batang"/>
          <w:b w:val="0"/>
          <w:bCs/>
          <w:sz w:val="20"/>
          <w:szCs w:val="20"/>
        </w:rPr>
      </w:pPr>
      <w:r w:rsidRPr="00245D4D">
        <w:rPr>
          <w:rFonts w:eastAsia="Batang"/>
          <w:b w:val="0"/>
          <w:bCs/>
          <w:sz w:val="20"/>
          <w:szCs w:val="20"/>
        </w:rPr>
        <w:t>communicat</w:t>
      </w:r>
      <w:r>
        <w:rPr>
          <w:rFonts w:eastAsia="Batang"/>
          <w:b w:val="0"/>
          <w:bCs/>
          <w:sz w:val="20"/>
          <w:szCs w:val="20"/>
        </w:rPr>
        <w:t>ing and cooperating with others in the workplace</w:t>
      </w:r>
    </w:p>
    <w:p w:rsidR="009E0452" w:rsidRPr="00245D4D" w:rsidRDefault="009E0452" w:rsidP="009E0452">
      <w:pPr>
        <w:pStyle w:val="ECGDheads"/>
        <w:numPr>
          <w:ilvl w:val="0"/>
          <w:numId w:val="20"/>
        </w:numPr>
        <w:rPr>
          <w:rFonts w:eastAsia="Batang"/>
          <w:b w:val="0"/>
          <w:bCs/>
          <w:sz w:val="20"/>
          <w:szCs w:val="20"/>
        </w:rPr>
      </w:pPr>
      <w:r>
        <w:rPr>
          <w:rFonts w:eastAsia="Batang"/>
          <w:b w:val="0"/>
          <w:bCs/>
          <w:sz w:val="20"/>
          <w:szCs w:val="20"/>
        </w:rPr>
        <w:t>behaviour for safe and effective working in science</w:t>
      </w:r>
    </w:p>
    <w:p w:rsidR="009E0452" w:rsidRPr="00245D4D" w:rsidRDefault="009E0452" w:rsidP="009E0452">
      <w:pPr>
        <w:pStyle w:val="ECGDheads"/>
        <w:numPr>
          <w:ilvl w:val="0"/>
          <w:numId w:val="20"/>
        </w:numPr>
        <w:rPr>
          <w:rFonts w:eastAsia="Batang"/>
          <w:b w:val="0"/>
          <w:bCs/>
          <w:sz w:val="20"/>
          <w:szCs w:val="20"/>
        </w:rPr>
      </w:pPr>
      <w:r w:rsidRPr="00245D4D">
        <w:rPr>
          <w:rFonts w:eastAsia="Batang"/>
          <w:b w:val="0"/>
          <w:bCs/>
          <w:sz w:val="20"/>
          <w:szCs w:val="20"/>
        </w:rPr>
        <w:t>recognis</w:t>
      </w:r>
      <w:r>
        <w:rPr>
          <w:rFonts w:eastAsia="Batang"/>
          <w:b w:val="0"/>
          <w:bCs/>
          <w:sz w:val="20"/>
          <w:szCs w:val="20"/>
        </w:rPr>
        <w:t>ing</w:t>
      </w:r>
      <w:r w:rsidRPr="00245D4D">
        <w:rPr>
          <w:rFonts w:eastAsia="Batang"/>
          <w:b w:val="0"/>
          <w:bCs/>
          <w:sz w:val="20"/>
          <w:szCs w:val="20"/>
        </w:rPr>
        <w:t xml:space="preserve"> problems and apply</w:t>
      </w:r>
      <w:r>
        <w:rPr>
          <w:rFonts w:eastAsia="Batang"/>
          <w:b w:val="0"/>
          <w:bCs/>
          <w:sz w:val="20"/>
          <w:szCs w:val="20"/>
        </w:rPr>
        <w:t>ing</w:t>
      </w:r>
      <w:r w:rsidRPr="00245D4D">
        <w:rPr>
          <w:rFonts w:eastAsia="Batang"/>
          <w:b w:val="0"/>
          <w:bCs/>
          <w:sz w:val="20"/>
          <w:szCs w:val="20"/>
        </w:rPr>
        <w:t xml:space="preserve"> appropriate scientific methods to identify causes and achieve solutions</w:t>
      </w:r>
    </w:p>
    <w:p w:rsidR="009E0452" w:rsidRPr="00245D4D" w:rsidRDefault="009E0452" w:rsidP="009E0452">
      <w:pPr>
        <w:pStyle w:val="ECGDheads"/>
        <w:numPr>
          <w:ilvl w:val="0"/>
          <w:numId w:val="20"/>
        </w:numPr>
        <w:rPr>
          <w:rFonts w:eastAsia="Batang"/>
          <w:b w:val="0"/>
          <w:bCs/>
          <w:sz w:val="20"/>
          <w:szCs w:val="20"/>
        </w:rPr>
      </w:pPr>
      <w:r w:rsidRPr="00245D4D">
        <w:rPr>
          <w:rFonts w:eastAsia="Batang"/>
          <w:b w:val="0"/>
          <w:bCs/>
          <w:sz w:val="20"/>
          <w:szCs w:val="20"/>
        </w:rPr>
        <w:t>identif</w:t>
      </w:r>
      <w:r>
        <w:rPr>
          <w:rFonts w:eastAsia="Batang"/>
          <w:b w:val="0"/>
          <w:bCs/>
          <w:sz w:val="20"/>
          <w:szCs w:val="20"/>
        </w:rPr>
        <w:t>ying</w:t>
      </w:r>
      <w:r w:rsidRPr="00245D4D">
        <w:rPr>
          <w:rFonts w:eastAsia="Batang"/>
          <w:b w:val="0"/>
          <w:bCs/>
          <w:sz w:val="20"/>
          <w:szCs w:val="20"/>
        </w:rPr>
        <w:t>, organis</w:t>
      </w:r>
      <w:r>
        <w:rPr>
          <w:rFonts w:eastAsia="Batang"/>
          <w:b w:val="0"/>
          <w:bCs/>
          <w:sz w:val="20"/>
          <w:szCs w:val="20"/>
        </w:rPr>
        <w:t>ing</w:t>
      </w:r>
      <w:r w:rsidRPr="00245D4D">
        <w:rPr>
          <w:rFonts w:eastAsia="Batang"/>
          <w:b w:val="0"/>
          <w:bCs/>
          <w:sz w:val="20"/>
          <w:szCs w:val="20"/>
        </w:rPr>
        <w:t xml:space="preserve"> and us</w:t>
      </w:r>
      <w:r>
        <w:rPr>
          <w:rFonts w:eastAsia="Batang"/>
          <w:b w:val="0"/>
          <w:bCs/>
          <w:sz w:val="20"/>
          <w:szCs w:val="20"/>
        </w:rPr>
        <w:t>ing</w:t>
      </w:r>
      <w:r w:rsidRPr="00245D4D">
        <w:rPr>
          <w:rFonts w:eastAsia="Batang"/>
          <w:b w:val="0"/>
          <w:bCs/>
          <w:sz w:val="20"/>
          <w:szCs w:val="20"/>
        </w:rPr>
        <w:t xml:space="preserve"> resources effectively to complete tasks</w:t>
      </w:r>
    </w:p>
    <w:p w:rsidR="009E0452" w:rsidRDefault="009E0452" w:rsidP="009E0452">
      <w:pPr>
        <w:spacing w:after="201" w:line="240" w:lineRule="auto"/>
        <w:ind w:left="10" w:right="7" w:hanging="10"/>
      </w:pPr>
    </w:p>
    <w:p w:rsidR="00DC5510" w:rsidRPr="00E5445F" w:rsidRDefault="00451798" w:rsidP="00DC5510">
      <w:pPr>
        <w:pStyle w:val="Heading1"/>
        <w:ind w:left="-5"/>
        <w:rPr>
          <w:sz w:val="28"/>
          <w:u w:val="single"/>
        </w:rPr>
      </w:pPr>
      <w:r>
        <w:rPr>
          <w:sz w:val="28"/>
          <w:u w:val="single"/>
        </w:rPr>
        <w:t>Forensic T</w:t>
      </w:r>
      <w:r w:rsidR="00DC5510" w:rsidRPr="00E5445F">
        <w:rPr>
          <w:sz w:val="28"/>
          <w:u w:val="single"/>
        </w:rPr>
        <w:t xml:space="preserve">ask </w:t>
      </w:r>
      <w:r w:rsidR="00E5445F" w:rsidRPr="00E5445F">
        <w:rPr>
          <w:sz w:val="28"/>
          <w:u w:val="single"/>
        </w:rPr>
        <w:t>(</w:t>
      </w:r>
      <w:r w:rsidR="009E0452">
        <w:rPr>
          <w:sz w:val="28"/>
          <w:u w:val="single"/>
        </w:rPr>
        <w:t>25</w:t>
      </w:r>
      <w:r w:rsidR="00E5445F" w:rsidRPr="00E5445F">
        <w:rPr>
          <w:sz w:val="28"/>
          <w:u w:val="single"/>
        </w:rPr>
        <w:t xml:space="preserve"> points)</w:t>
      </w:r>
    </w:p>
    <w:p w:rsidR="00DC5510" w:rsidRDefault="00DC5510" w:rsidP="009E0452">
      <w:pPr>
        <w:ind w:left="-5"/>
      </w:pPr>
      <w:r>
        <w:t xml:space="preserve">To complete a crime scene sketch plan incorporating all pertinent details as listed from the brief below. </w:t>
      </w:r>
    </w:p>
    <w:p w:rsidR="00DC5510" w:rsidRDefault="00DC5510" w:rsidP="00DC5510">
      <w:pPr>
        <w:numPr>
          <w:ilvl w:val="0"/>
          <w:numId w:val="19"/>
        </w:numPr>
        <w:spacing w:after="4" w:line="269" w:lineRule="auto"/>
        <w:ind w:hanging="360"/>
      </w:pPr>
      <w:r>
        <w:t xml:space="preserve">You can carry out this activity using a computer or by hand </w:t>
      </w:r>
    </w:p>
    <w:p w:rsidR="00DC5510" w:rsidRDefault="00DC5510" w:rsidP="00DC5510">
      <w:pPr>
        <w:numPr>
          <w:ilvl w:val="0"/>
          <w:numId w:val="19"/>
        </w:numPr>
        <w:spacing w:after="29" w:line="269" w:lineRule="auto"/>
        <w:ind w:hanging="360"/>
      </w:pPr>
      <w:r>
        <w:t xml:space="preserve">You MUST use an A4 sized piece of paper </w:t>
      </w:r>
    </w:p>
    <w:p w:rsidR="00DC5510" w:rsidRDefault="00DC5510" w:rsidP="00DC5510">
      <w:pPr>
        <w:numPr>
          <w:ilvl w:val="0"/>
          <w:numId w:val="19"/>
        </w:numPr>
        <w:spacing w:after="29" w:line="269" w:lineRule="auto"/>
        <w:ind w:hanging="360"/>
      </w:pPr>
      <w:r>
        <w:t xml:space="preserve">One extra side of an A4 sized piece of paper is allowed for descriptions and comments but must not have diagrams or drawings on it </w:t>
      </w:r>
    </w:p>
    <w:p w:rsidR="00DC5510" w:rsidRDefault="00DC5510" w:rsidP="00DB3B19">
      <w:pPr>
        <w:spacing w:after="4" w:line="269" w:lineRule="auto"/>
        <w:ind w:left="360"/>
      </w:pPr>
    </w:p>
    <w:p w:rsidR="00DB3B19" w:rsidRDefault="00DB3B19" w:rsidP="00DB3B19">
      <w:pPr>
        <w:spacing w:after="4" w:line="269" w:lineRule="auto"/>
        <w:ind w:left="360"/>
      </w:pPr>
    </w:p>
    <w:p w:rsidR="00DB3B19" w:rsidRDefault="00DB3B19" w:rsidP="00DB3B19">
      <w:pPr>
        <w:spacing w:after="4" w:line="269" w:lineRule="auto"/>
        <w:ind w:left="360"/>
      </w:pPr>
    </w:p>
    <w:p w:rsidR="00DB3B19" w:rsidRDefault="00DB3B19" w:rsidP="00DB3B19">
      <w:pPr>
        <w:spacing w:after="4" w:line="269" w:lineRule="auto"/>
        <w:ind w:left="360"/>
      </w:pPr>
    </w:p>
    <w:tbl>
      <w:tblPr>
        <w:tblStyle w:val="TableGrid"/>
        <w:tblW w:w="6912" w:type="dxa"/>
        <w:tblInd w:w="-107" w:type="dxa"/>
        <w:tblCellMar>
          <w:top w:w="70" w:type="dxa"/>
          <w:left w:w="107" w:type="dxa"/>
          <w:bottom w:w="0" w:type="dxa"/>
          <w:right w:w="51" w:type="dxa"/>
        </w:tblCellMar>
        <w:tblLook w:val="04A0" w:firstRow="1" w:lastRow="0" w:firstColumn="1" w:lastColumn="0" w:noHBand="0" w:noVBand="1"/>
      </w:tblPr>
      <w:tblGrid>
        <w:gridCol w:w="6912"/>
      </w:tblGrid>
      <w:tr w:rsidR="00DC5510" w:rsidTr="00DC5510">
        <w:trPr>
          <w:trHeight w:val="607"/>
        </w:trPr>
        <w:tc>
          <w:tcPr>
            <w:tcW w:w="6912" w:type="dxa"/>
            <w:tcBorders>
              <w:top w:val="single" w:sz="4" w:space="0" w:color="000000"/>
              <w:left w:val="single" w:sz="4" w:space="0" w:color="000000"/>
              <w:bottom w:val="single" w:sz="4" w:space="0" w:color="000000"/>
              <w:right w:val="single" w:sz="4" w:space="0" w:color="000000"/>
            </w:tcBorders>
            <w:shd w:val="clear" w:color="auto" w:fill="A6A6A6"/>
          </w:tcPr>
          <w:p w:rsidR="00DC5510" w:rsidRDefault="00DC5510" w:rsidP="004527E6">
            <w:pPr>
              <w:spacing w:after="0"/>
            </w:pPr>
            <w:r>
              <w:lastRenderedPageBreak/>
              <w:t>The following is the criteria for this piece of work</w:t>
            </w:r>
          </w:p>
        </w:tc>
      </w:tr>
      <w:tr w:rsidR="00DC5510" w:rsidTr="00DC5510">
        <w:trPr>
          <w:trHeight w:val="311"/>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North Pointer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Signature(s)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Not to Scale notation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Evidence location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Using the desired space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Clear identification of items on the plan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Dimensions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Labels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Neatness </w:t>
            </w:r>
          </w:p>
        </w:tc>
      </w:tr>
      <w:tr w:rsidR="00DC5510" w:rsidTr="00DC5510">
        <w:trPr>
          <w:trHeight w:val="310"/>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Date </w:t>
            </w:r>
          </w:p>
        </w:tc>
      </w:tr>
      <w:tr w:rsidR="00DC5510" w:rsidTr="00DC5510">
        <w:trPr>
          <w:trHeight w:val="311"/>
        </w:trPr>
        <w:tc>
          <w:tcPr>
            <w:tcW w:w="6912" w:type="dxa"/>
            <w:tcBorders>
              <w:top w:val="single" w:sz="4" w:space="0" w:color="000000"/>
              <w:left w:val="single" w:sz="4" w:space="0" w:color="000000"/>
              <w:bottom w:val="single" w:sz="4" w:space="0" w:color="000000"/>
              <w:right w:val="single" w:sz="4" w:space="0" w:color="000000"/>
            </w:tcBorders>
          </w:tcPr>
          <w:p w:rsidR="00DC5510" w:rsidRDefault="00DC5510" w:rsidP="004527E6">
            <w:pPr>
              <w:spacing w:after="0"/>
            </w:pPr>
            <w:r>
              <w:t xml:space="preserve">Using all space available (not drawn in one corner of the page) </w:t>
            </w:r>
          </w:p>
        </w:tc>
      </w:tr>
    </w:tbl>
    <w:p w:rsidR="00E5445F" w:rsidRDefault="00E5445F" w:rsidP="00DC5510">
      <w:pPr>
        <w:pStyle w:val="Heading2"/>
        <w:ind w:left="0" w:firstLine="0"/>
        <w:rPr>
          <w:sz w:val="24"/>
        </w:rPr>
      </w:pPr>
    </w:p>
    <w:p w:rsidR="00DC5510" w:rsidRPr="00E5445F" w:rsidRDefault="00DC5510" w:rsidP="00DC5510">
      <w:pPr>
        <w:pStyle w:val="Heading2"/>
        <w:ind w:left="0" w:firstLine="0"/>
        <w:rPr>
          <w:sz w:val="24"/>
        </w:rPr>
      </w:pPr>
      <w:r w:rsidRPr="00E5445F">
        <w:rPr>
          <w:sz w:val="24"/>
        </w:rPr>
        <w:t xml:space="preserve">Crime Scene Brief </w:t>
      </w:r>
    </w:p>
    <w:p w:rsidR="00DC5510" w:rsidRDefault="00DC5510" w:rsidP="00DC5510">
      <w:pPr>
        <w:spacing w:after="26"/>
      </w:pPr>
      <w:r>
        <w:t xml:space="preserve"> </w:t>
      </w:r>
    </w:p>
    <w:p w:rsidR="00DC5510" w:rsidRDefault="00DC5510" w:rsidP="00E5445F">
      <w:pPr>
        <w:ind w:left="-5"/>
      </w:pPr>
      <w:r>
        <w:t>At 0800 hrs on Monday the 21</w:t>
      </w:r>
      <w:r>
        <w:rPr>
          <w:vertAlign w:val="superscript"/>
        </w:rPr>
        <w:t>st</w:t>
      </w:r>
      <w:r>
        <w:t xml:space="preserve"> June 2010 A crime was reported to the Police at Wilmington Police Station, Tobago. </w:t>
      </w:r>
    </w:p>
    <w:p w:rsidR="00DC5510" w:rsidRDefault="00DC5510" w:rsidP="00E5445F">
      <w:pPr>
        <w:ind w:left="-5"/>
      </w:pPr>
      <w:r>
        <w:t xml:space="preserve">The details are below. </w:t>
      </w:r>
    </w:p>
    <w:p w:rsidR="00DC5510" w:rsidRDefault="00DC5510" w:rsidP="00E5445F">
      <w:pPr>
        <w:ind w:left="-5"/>
      </w:pPr>
      <w:r>
        <w:t xml:space="preserve">Mrs Janice Sorbet, 34 stated she was awoken from her sleep by a sound in her house, 34 Drivel Road, Wilmington, Tobago. On investigation she has discovered the living room has been ransacked and items taken. </w:t>
      </w:r>
    </w:p>
    <w:p w:rsidR="00DC5510" w:rsidRDefault="00DC5510" w:rsidP="00E5445F">
      <w:pPr>
        <w:ind w:left="-5"/>
      </w:pPr>
      <w:r>
        <w:t xml:space="preserve">The house is a single storey building made of brick. Access is granted by a front door into a hallway with the kitchen to the right and the living room to the left.  </w:t>
      </w:r>
    </w:p>
    <w:p w:rsidR="00DC5510" w:rsidRDefault="00DC5510" w:rsidP="00DC5510">
      <w:pPr>
        <w:ind w:left="-5"/>
      </w:pPr>
      <w:r>
        <w:t xml:space="preserve">The hallway is 1.5m wide with painted walls and a decorative tile floor. </w:t>
      </w:r>
    </w:p>
    <w:p w:rsidR="00DC5510" w:rsidRDefault="00DC5510" w:rsidP="00E5445F">
      <w:pPr>
        <w:ind w:left="-5"/>
      </w:pPr>
      <w:r>
        <w:t xml:space="preserve">The door to the living room is 2m away from the front door on the wall to the left in the hall. </w:t>
      </w:r>
    </w:p>
    <w:p w:rsidR="00DC5510" w:rsidRDefault="00DC5510" w:rsidP="00E5445F">
      <w:pPr>
        <w:ind w:left="-5" w:right="191"/>
      </w:pPr>
      <w:r>
        <w:t xml:space="preserve">The living room door is 80cm wide and has an inward opening wooden door on it. This door has a handle on the left and opens to the right into the room. The room is 7m x 4.7m and covers the whole side of the house. </w:t>
      </w:r>
    </w:p>
    <w:p w:rsidR="00DC5510" w:rsidRDefault="00DC5510" w:rsidP="00DC5510">
      <w:pPr>
        <w:ind w:left="-5"/>
      </w:pPr>
      <w:r>
        <w:t xml:space="preserve">The room has aspect widows at the front, measuring 2m wide and 1,5m high and patio doors at the rear. This is the entry and exit point taken by the intruder.  The patio doors are 2m high, with each door 80cm wide. </w:t>
      </w:r>
    </w:p>
    <w:p w:rsidR="00DC5510" w:rsidRDefault="00DC5510" w:rsidP="00E5445F">
      <w:pPr>
        <w:ind w:left="-5"/>
      </w:pPr>
      <w:r>
        <w:t xml:space="preserve">The right side of the frame is 22cm from the corner nearest to it. </w:t>
      </w:r>
    </w:p>
    <w:p w:rsidR="00DC5510" w:rsidRDefault="00DC5510" w:rsidP="00E5445F">
      <w:pPr>
        <w:ind w:left="-5" w:right="234"/>
      </w:pPr>
      <w:r>
        <w:t xml:space="preserve">The patio doors consist of two panels, one of which slides into the other. They are made of glass and covered with a lace net curtain, facing the south west. At the front of the room is a sofa and two arm chairs. These all face each other with the sofa under the window. </w:t>
      </w:r>
    </w:p>
    <w:p w:rsidR="00DC5510" w:rsidRDefault="00DC5510" w:rsidP="00E5445F">
      <w:pPr>
        <w:ind w:left="-5"/>
      </w:pPr>
      <w:r>
        <w:t xml:space="preserve">The sofa is a standard </w:t>
      </w:r>
      <w:proofErr w:type="gramStart"/>
      <w:r>
        <w:t>two seater</w:t>
      </w:r>
      <w:proofErr w:type="gramEnd"/>
      <w:r>
        <w:t xml:space="preserve"> item made of heavy duty cloth in a brown colour. The arm chairs </w:t>
      </w:r>
      <w:proofErr w:type="gramStart"/>
      <w:r>
        <w:t>match</w:t>
      </w:r>
      <w:proofErr w:type="gramEnd"/>
      <w:r>
        <w:t xml:space="preserve"> the sofa. The floor is covered with a rug between the chairs and the sofa and red clay tiles throughout. Each tile measures 30cm square.  </w:t>
      </w:r>
    </w:p>
    <w:p w:rsidR="00DC5510" w:rsidRDefault="00DC5510" w:rsidP="00E5445F">
      <w:pPr>
        <w:ind w:left="-5"/>
      </w:pPr>
      <w:r>
        <w:t xml:space="preserve">The walls are painted in magnolia coloured paint. </w:t>
      </w:r>
    </w:p>
    <w:p w:rsidR="00DC5510" w:rsidRDefault="00DC5510" w:rsidP="00E5445F">
      <w:pPr>
        <w:ind w:left="-5"/>
      </w:pPr>
      <w:r>
        <w:t xml:space="preserve">Lighting in the room is from two sets of hanging light bulbs with no covers. At the end of the room with the sofa is a small coffee table made of wood with a glass top. This has been smashed and while there are indentations in the rug where it usually is situated it is now upside down, leaning against the front of the sofa. </w:t>
      </w:r>
    </w:p>
    <w:p w:rsidR="00DC5510" w:rsidRDefault="00DC5510" w:rsidP="00E5445F">
      <w:pPr>
        <w:ind w:left="-5"/>
      </w:pPr>
      <w:r>
        <w:lastRenderedPageBreak/>
        <w:t xml:space="preserve">A TV bracket hangs on the wall opposite the door into the hallway. The </w:t>
      </w:r>
      <w:proofErr w:type="gramStart"/>
      <w:r>
        <w:t>42 inch</w:t>
      </w:r>
      <w:proofErr w:type="gramEnd"/>
      <w:r>
        <w:t xml:space="preserve"> plasma TV is on the floor next to the patio doors. </w:t>
      </w:r>
    </w:p>
    <w:p w:rsidR="00DC5510" w:rsidRDefault="00DC5510" w:rsidP="00E5445F">
      <w:pPr>
        <w:ind w:left="-5"/>
      </w:pPr>
      <w:r>
        <w:t xml:space="preserve">As you stand in the living room looking at the patio doors to the left is a brown wooden and glass cabinet. This measures 70 cm x 2m x 1.5m high. The cabinet has various draws and cupboards which have all been opened. Papers and the contents of these draws and cupboards have been removed and thrown all over the floor. One item of paper, a utility bill appears to have a muddy footprint on it. The householder says this was not there before the incident. This item is 1.47m from the right-side frame of the hallway door and 3.26m from the middle support of the patio door. </w:t>
      </w:r>
    </w:p>
    <w:p w:rsidR="00DC5510" w:rsidRDefault="00DC5510" w:rsidP="00DC5510">
      <w:pPr>
        <w:ind w:left="-5"/>
      </w:pPr>
      <w:r>
        <w:t xml:space="preserve">On the floor just inside the patio door, to the right side is a bent screwdriver.  </w:t>
      </w:r>
    </w:p>
    <w:p w:rsidR="00DC5510" w:rsidRDefault="00DC5510" w:rsidP="00E5445F">
      <w:pPr>
        <w:ind w:left="-5"/>
      </w:pPr>
      <w:r>
        <w:t xml:space="preserve">This item appears to have a red sticky substance on the handle. It appears wet. The screw driver is 15cm long with a red handle and a flat head. The metal is rusting. The screwdriver is 12 cm from the </w:t>
      </w:r>
      <w:proofErr w:type="gramStart"/>
      <w:r>
        <w:t>right side</w:t>
      </w:r>
      <w:proofErr w:type="gramEnd"/>
      <w:r>
        <w:t xml:space="preserve"> frame of the patio door and 22cm from the nearest wall at a right angle. </w:t>
      </w:r>
    </w:p>
    <w:p w:rsidR="00DC5510" w:rsidRDefault="00DC5510" w:rsidP="00E5445F">
      <w:pPr>
        <w:ind w:left="-5"/>
      </w:pPr>
      <w:r>
        <w:t xml:space="preserve">There are various pictures around the room, some appear to have been touched but they are still hanging in place.  </w:t>
      </w:r>
    </w:p>
    <w:p w:rsidR="00DC5510" w:rsidRDefault="00DC5510" w:rsidP="002C21A0">
      <w:pPr>
        <w:ind w:left="-5"/>
      </w:pPr>
      <w:r>
        <w:t xml:space="preserve">A computer laptop is missing from the dining table which is situated on the </w:t>
      </w:r>
      <w:proofErr w:type="gramStart"/>
      <w:r>
        <w:t>right side</w:t>
      </w:r>
      <w:proofErr w:type="gramEnd"/>
      <w:r>
        <w:t xml:space="preserve"> wall as you are looking at the patio doors from inside the room. This table is 60cm high, round in shape measuring 90cm diameter and has four chairs around it. It is made of wood. </w:t>
      </w: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Default="00DB3B19" w:rsidP="002C21A0">
      <w:pPr>
        <w:ind w:left="-5"/>
      </w:pPr>
    </w:p>
    <w:p w:rsidR="00DB3B19" w:rsidRPr="00DB3B19" w:rsidRDefault="00DB3B19" w:rsidP="002C21A0">
      <w:pPr>
        <w:ind w:left="-5"/>
        <w:rPr>
          <w:b/>
          <w:sz w:val="28"/>
          <w:u w:val="single"/>
        </w:rPr>
      </w:pPr>
      <w:r w:rsidRPr="00DB3B19">
        <w:rPr>
          <w:b/>
          <w:sz w:val="28"/>
          <w:u w:val="single"/>
        </w:rPr>
        <w:lastRenderedPageBreak/>
        <w:t>Day Trip (Optional – 10 points a trip)</w:t>
      </w:r>
    </w:p>
    <w:p w:rsidR="00DB3B19" w:rsidRDefault="00DB3B19" w:rsidP="002C21A0">
      <w:pPr>
        <w:ind w:left="-5"/>
      </w:pPr>
      <w:r>
        <w:t>Produce a brief summary about your day trip. You may have even been on a science related trip somewhere else.</w:t>
      </w:r>
      <w:r>
        <w:rPr>
          <w:noProof/>
        </w:rPr>
        <w:drawing>
          <wp:inline distT="0" distB="0" distL="0" distR="0" wp14:anchorId="34AC086F" wp14:editId="7FBEAA7B">
            <wp:extent cx="6413500" cy="8455168"/>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5543" t="27009" r="36843" b="8272"/>
                    <a:stretch/>
                  </pic:blipFill>
                  <pic:spPr bwMode="auto">
                    <a:xfrm>
                      <a:off x="0" y="0"/>
                      <a:ext cx="6413500" cy="8455168"/>
                    </a:xfrm>
                    <a:prstGeom prst="rect">
                      <a:avLst/>
                    </a:prstGeom>
                    <a:ln>
                      <a:noFill/>
                    </a:ln>
                    <a:extLst>
                      <a:ext uri="{53640926-AAD7-44D8-BBD7-CCE9431645EC}">
                        <a14:shadowObscured xmlns:a14="http://schemas.microsoft.com/office/drawing/2010/main"/>
                      </a:ext>
                    </a:extLst>
                  </pic:spPr>
                </pic:pic>
              </a:graphicData>
            </a:graphic>
          </wp:inline>
        </w:drawing>
      </w:r>
    </w:p>
    <w:p w:rsidR="00DB3B19" w:rsidRDefault="00DB3B19" w:rsidP="002C21A0">
      <w:pPr>
        <w:ind w:left="-5"/>
        <w:sectPr w:rsidR="00DB3B19" w:rsidSect="00E5445F">
          <w:pgSz w:w="11906" w:h="16838"/>
          <w:pgMar w:top="720" w:right="720" w:bottom="720" w:left="720" w:header="720" w:footer="720" w:gutter="0"/>
          <w:cols w:space="720"/>
          <w:docGrid w:linePitch="299"/>
        </w:sectPr>
      </w:pPr>
      <w:r>
        <w:rPr>
          <w:noProof/>
        </w:rPr>
        <w:lastRenderedPageBreak/>
        <w:drawing>
          <wp:inline distT="0" distB="0" distL="0" distR="0" wp14:anchorId="7A9A1731" wp14:editId="5ACE60F6">
            <wp:extent cx="6470650" cy="421414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8187" t="30066" r="30442" b="22032"/>
                    <a:stretch/>
                  </pic:blipFill>
                  <pic:spPr bwMode="auto">
                    <a:xfrm>
                      <a:off x="0" y="0"/>
                      <a:ext cx="6503209" cy="4235346"/>
                    </a:xfrm>
                    <a:prstGeom prst="rect">
                      <a:avLst/>
                    </a:prstGeom>
                    <a:ln>
                      <a:noFill/>
                    </a:ln>
                    <a:extLst>
                      <a:ext uri="{53640926-AAD7-44D8-BBD7-CCE9431645EC}">
                        <a14:shadowObscured xmlns:a14="http://schemas.microsoft.com/office/drawing/2010/main"/>
                      </a:ext>
                    </a:extLst>
                  </pic:spPr>
                </pic:pic>
              </a:graphicData>
            </a:graphic>
          </wp:inline>
        </w:drawing>
      </w:r>
    </w:p>
    <w:p w:rsidR="00B3174A" w:rsidRDefault="00B3174A" w:rsidP="00397C88">
      <w:pPr>
        <w:pStyle w:val="Heading1"/>
      </w:pPr>
    </w:p>
    <w:sectPr w:rsidR="00B3174A" w:rsidSect="00397C88">
      <w:pgSz w:w="12240" w:h="15840"/>
      <w:pgMar w:top="1241" w:right="1120" w:bottom="1755"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5E1A"/>
    <w:multiLevelType w:val="hybridMultilevel"/>
    <w:tmpl w:val="CEDC894C"/>
    <w:lvl w:ilvl="0" w:tplc="CE02A402">
      <w:start w:val="1"/>
      <w:numFmt w:val="lowerLetter"/>
      <w:lvlText w:val="%1)"/>
      <w:lvlJc w:val="left"/>
      <w:pPr>
        <w:ind w:left="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76158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66A6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16FB0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7CAC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F8106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28487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45A5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6915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F9109C"/>
    <w:multiLevelType w:val="hybridMultilevel"/>
    <w:tmpl w:val="A4A4D7AC"/>
    <w:lvl w:ilvl="0" w:tplc="70C25D74">
      <w:start w:val="1"/>
      <w:numFmt w:val="lowerLetter"/>
      <w:lvlText w:val="%1)"/>
      <w:lvlJc w:val="left"/>
      <w:pPr>
        <w:ind w:left="705"/>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B45838AE">
      <w:start w:val="1"/>
      <w:numFmt w:val="lowerLetter"/>
      <w:lvlText w:val="%2"/>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F4BA3402">
      <w:start w:val="1"/>
      <w:numFmt w:val="lowerRoman"/>
      <w:lvlText w:val="%3"/>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8FC84E58">
      <w:start w:val="1"/>
      <w:numFmt w:val="decimal"/>
      <w:lvlText w:val="%4"/>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F12E1DCA">
      <w:start w:val="1"/>
      <w:numFmt w:val="lowerLetter"/>
      <w:lvlText w:val="%5"/>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0F7083F2">
      <w:start w:val="1"/>
      <w:numFmt w:val="lowerRoman"/>
      <w:lvlText w:val="%6"/>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79448FEE">
      <w:start w:val="1"/>
      <w:numFmt w:val="decimal"/>
      <w:lvlText w:val="%7"/>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474EDB1E">
      <w:start w:val="1"/>
      <w:numFmt w:val="lowerLetter"/>
      <w:lvlText w:val="%8"/>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BB424BD2">
      <w:start w:val="1"/>
      <w:numFmt w:val="lowerRoman"/>
      <w:lvlText w:val="%9"/>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10A82EAD"/>
    <w:multiLevelType w:val="hybridMultilevel"/>
    <w:tmpl w:val="962A6BAC"/>
    <w:lvl w:ilvl="0" w:tplc="4EE8B108">
      <w:numFmt w:val="bullet"/>
      <w:lvlText w:val="•"/>
      <w:lvlJc w:val="left"/>
      <w:pPr>
        <w:ind w:left="765" w:hanging="405"/>
      </w:pPr>
      <w:rPr>
        <w:rFonts w:ascii="Verdana" w:eastAsia="Batang" w:hAnsi="Verdana" w:cs="Times New Roman" w:hint="default"/>
      </w:rPr>
    </w:lvl>
    <w:lvl w:ilvl="1" w:tplc="FE92ED64">
      <w:numFmt w:val="bullet"/>
      <w:lvlText w:val=""/>
      <w:lvlJc w:val="left"/>
      <w:pPr>
        <w:ind w:left="1485" w:hanging="405"/>
      </w:pPr>
      <w:rPr>
        <w:rFonts w:ascii="Symbol" w:eastAsia="Batang"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94FC0"/>
    <w:multiLevelType w:val="hybridMultilevel"/>
    <w:tmpl w:val="87F41792"/>
    <w:lvl w:ilvl="0" w:tplc="95F2F0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646D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1A03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686C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EADC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A441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5236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3CA6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B6C2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B655EA"/>
    <w:multiLevelType w:val="hybridMultilevel"/>
    <w:tmpl w:val="78586676"/>
    <w:lvl w:ilvl="0" w:tplc="4BF45B06">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081A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6457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D8183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A228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98C91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DA540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6E9EC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B2F7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626DE9"/>
    <w:multiLevelType w:val="hybridMultilevel"/>
    <w:tmpl w:val="BD423F0E"/>
    <w:lvl w:ilvl="0" w:tplc="556439E2">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276489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692C35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370988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06281C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DDE50B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16C035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AFC3BD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498133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D623528"/>
    <w:multiLevelType w:val="hybridMultilevel"/>
    <w:tmpl w:val="E676BB5E"/>
    <w:lvl w:ilvl="0" w:tplc="BDF282D8">
      <w:start w:val="1"/>
      <w:numFmt w:val="lowerLetter"/>
      <w:lvlText w:val="%1."/>
      <w:lvlJc w:val="left"/>
      <w:pPr>
        <w:ind w:left="3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86062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63AF28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54A331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A26C14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566681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E4C04E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F54700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590CCC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77A7C86"/>
    <w:multiLevelType w:val="hybridMultilevel"/>
    <w:tmpl w:val="0EBED870"/>
    <w:lvl w:ilvl="0" w:tplc="F3E08C2C">
      <w:start w:val="1"/>
      <w:numFmt w:val="decimal"/>
      <w:lvlText w:val="%1"/>
      <w:lvlJc w:val="left"/>
      <w:pPr>
        <w:ind w:left="4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6C8F440">
      <w:start w:val="1"/>
      <w:numFmt w:val="lowerLetter"/>
      <w:lvlText w:val="%2"/>
      <w:lvlJc w:val="left"/>
      <w:pPr>
        <w:ind w:left="13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2E4C2F0">
      <w:start w:val="1"/>
      <w:numFmt w:val="lowerRoman"/>
      <w:lvlText w:val="%3"/>
      <w:lvlJc w:val="left"/>
      <w:pPr>
        <w:ind w:left="20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2360BD8">
      <w:start w:val="1"/>
      <w:numFmt w:val="decimal"/>
      <w:lvlText w:val="%4"/>
      <w:lvlJc w:val="left"/>
      <w:pPr>
        <w:ind w:left="27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13846FA">
      <w:start w:val="1"/>
      <w:numFmt w:val="lowerLetter"/>
      <w:lvlText w:val="%5"/>
      <w:lvlJc w:val="left"/>
      <w:pPr>
        <w:ind w:left="34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FCEA0BE">
      <w:start w:val="1"/>
      <w:numFmt w:val="lowerRoman"/>
      <w:lvlText w:val="%6"/>
      <w:lvlJc w:val="left"/>
      <w:pPr>
        <w:ind w:left="41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708AAE6">
      <w:start w:val="1"/>
      <w:numFmt w:val="decimal"/>
      <w:lvlText w:val="%7"/>
      <w:lvlJc w:val="left"/>
      <w:pPr>
        <w:ind w:left="49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53EDA6C">
      <w:start w:val="1"/>
      <w:numFmt w:val="lowerLetter"/>
      <w:lvlText w:val="%8"/>
      <w:lvlJc w:val="left"/>
      <w:pPr>
        <w:ind w:left="56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CA42332">
      <w:start w:val="1"/>
      <w:numFmt w:val="lowerRoman"/>
      <w:lvlText w:val="%9"/>
      <w:lvlJc w:val="left"/>
      <w:pPr>
        <w:ind w:left="63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C705F7"/>
    <w:multiLevelType w:val="hybridMultilevel"/>
    <w:tmpl w:val="F0F472C0"/>
    <w:lvl w:ilvl="0" w:tplc="9FF87FD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C74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28A7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CC1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C604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3C6A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F2F8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D0A8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0B6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735924"/>
    <w:multiLevelType w:val="hybridMultilevel"/>
    <w:tmpl w:val="0450CE2C"/>
    <w:lvl w:ilvl="0" w:tplc="08C2668C">
      <w:start w:val="14"/>
      <w:numFmt w:val="decimal"/>
      <w:lvlText w:val="%1"/>
      <w:lvlJc w:val="left"/>
      <w:pPr>
        <w:ind w:left="4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A180E76">
      <w:start w:val="1"/>
      <w:numFmt w:val="lowerLetter"/>
      <w:lvlText w:val="%2"/>
      <w:lvlJc w:val="left"/>
      <w:pPr>
        <w:ind w:left="11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E8CDF52">
      <w:start w:val="1"/>
      <w:numFmt w:val="lowerRoman"/>
      <w:lvlText w:val="%3"/>
      <w:lvlJc w:val="left"/>
      <w:pPr>
        <w:ind w:left="189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A1A6472">
      <w:start w:val="1"/>
      <w:numFmt w:val="decimal"/>
      <w:lvlText w:val="%4"/>
      <w:lvlJc w:val="left"/>
      <w:pPr>
        <w:ind w:left="26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748068A">
      <w:start w:val="1"/>
      <w:numFmt w:val="lowerLetter"/>
      <w:lvlText w:val="%5"/>
      <w:lvlJc w:val="left"/>
      <w:pPr>
        <w:ind w:left="33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C2A8DC0">
      <w:start w:val="1"/>
      <w:numFmt w:val="lowerRoman"/>
      <w:lvlText w:val="%6"/>
      <w:lvlJc w:val="left"/>
      <w:pPr>
        <w:ind w:left="40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7EA01F6">
      <w:start w:val="1"/>
      <w:numFmt w:val="decimal"/>
      <w:lvlText w:val="%7"/>
      <w:lvlJc w:val="left"/>
      <w:pPr>
        <w:ind w:left="47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7149BC8">
      <w:start w:val="1"/>
      <w:numFmt w:val="lowerLetter"/>
      <w:lvlText w:val="%8"/>
      <w:lvlJc w:val="left"/>
      <w:pPr>
        <w:ind w:left="549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620ED2C">
      <w:start w:val="1"/>
      <w:numFmt w:val="lowerRoman"/>
      <w:lvlText w:val="%9"/>
      <w:lvlJc w:val="left"/>
      <w:pPr>
        <w:ind w:left="62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673994"/>
    <w:multiLevelType w:val="hybridMultilevel"/>
    <w:tmpl w:val="3BE2C906"/>
    <w:lvl w:ilvl="0" w:tplc="6AACC112">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E86867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DCA7A9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570BC2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3E6E78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47260C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E46799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562366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25A1F4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3E5615C"/>
    <w:multiLevelType w:val="hybridMultilevel"/>
    <w:tmpl w:val="8702B6B4"/>
    <w:lvl w:ilvl="0" w:tplc="8C8EC5FA">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C4488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A0E7C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665CA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038D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446C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36E87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1AE6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4D4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DB429C9"/>
    <w:multiLevelType w:val="hybridMultilevel"/>
    <w:tmpl w:val="6A62D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81FDF"/>
    <w:multiLevelType w:val="hybridMultilevel"/>
    <w:tmpl w:val="CF00A7F8"/>
    <w:lvl w:ilvl="0" w:tplc="4DCAB05A">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3A2F6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26169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30337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6EEE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207F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32C37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5613B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8CA12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60B3E6F"/>
    <w:multiLevelType w:val="hybridMultilevel"/>
    <w:tmpl w:val="E11A4A08"/>
    <w:lvl w:ilvl="0" w:tplc="7EB8DCEE">
      <w:start w:val="8"/>
      <w:numFmt w:val="decimal"/>
      <w:lvlText w:val="%1"/>
      <w:lvlJc w:val="left"/>
      <w:pPr>
        <w:ind w:left="4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8F0EF9A">
      <w:start w:val="1"/>
      <w:numFmt w:val="lowerLetter"/>
      <w:lvlText w:val="%2"/>
      <w:lvlJc w:val="left"/>
      <w:pPr>
        <w:ind w:left="1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0D85240">
      <w:start w:val="1"/>
      <w:numFmt w:val="lowerRoman"/>
      <w:lvlText w:val="%3"/>
      <w:lvlJc w:val="left"/>
      <w:pPr>
        <w:ind w:left="19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FD23682">
      <w:start w:val="1"/>
      <w:numFmt w:val="decimal"/>
      <w:lvlText w:val="%4"/>
      <w:lvlJc w:val="left"/>
      <w:pPr>
        <w:ind w:left="26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890BE9C">
      <w:start w:val="1"/>
      <w:numFmt w:val="lowerLetter"/>
      <w:lvlText w:val="%5"/>
      <w:lvlJc w:val="left"/>
      <w:pPr>
        <w:ind w:left="34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20CDAA4">
      <w:start w:val="1"/>
      <w:numFmt w:val="lowerRoman"/>
      <w:lvlText w:val="%6"/>
      <w:lvlJc w:val="left"/>
      <w:pPr>
        <w:ind w:left="41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39EDACC">
      <w:start w:val="1"/>
      <w:numFmt w:val="decimal"/>
      <w:lvlText w:val="%7"/>
      <w:lvlJc w:val="left"/>
      <w:pPr>
        <w:ind w:left="48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73E165C">
      <w:start w:val="1"/>
      <w:numFmt w:val="lowerLetter"/>
      <w:lvlText w:val="%8"/>
      <w:lvlJc w:val="left"/>
      <w:pPr>
        <w:ind w:left="55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9DAE7B6">
      <w:start w:val="1"/>
      <w:numFmt w:val="lowerRoman"/>
      <w:lvlText w:val="%9"/>
      <w:lvlJc w:val="left"/>
      <w:pPr>
        <w:ind w:left="62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C5B6678"/>
    <w:multiLevelType w:val="hybridMultilevel"/>
    <w:tmpl w:val="B5588ED2"/>
    <w:lvl w:ilvl="0" w:tplc="8A682CCA">
      <w:start w:val="16"/>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A36824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5F8319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B88998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F6E9F2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5FE7BB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954BE7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C4C207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5C631D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E0649A9"/>
    <w:multiLevelType w:val="hybridMultilevel"/>
    <w:tmpl w:val="23C6B19E"/>
    <w:lvl w:ilvl="0" w:tplc="7D7694E0">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7EF09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D2785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82548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A0A1D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8C8C8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72DA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FA48E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32529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EAF2C2F"/>
    <w:multiLevelType w:val="hybridMultilevel"/>
    <w:tmpl w:val="71ECE48E"/>
    <w:lvl w:ilvl="0" w:tplc="C844966E">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E6B21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B2A63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CC40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E3E5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E8C8E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F09A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A6F4E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C2FD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73500"/>
    <w:multiLevelType w:val="hybridMultilevel"/>
    <w:tmpl w:val="DD06BA2C"/>
    <w:lvl w:ilvl="0" w:tplc="9B7C5C42">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24B2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0B5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8CF6A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88EBE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1A631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DC6A4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4AEA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46D90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AB2859"/>
    <w:multiLevelType w:val="hybridMultilevel"/>
    <w:tmpl w:val="2814E30A"/>
    <w:lvl w:ilvl="0" w:tplc="7F1262CE">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FDA4A8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7F6AA4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5DE90F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632463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80EFB1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B783B6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5AE25E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E6E885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800042"/>
    <w:multiLevelType w:val="hybridMultilevel"/>
    <w:tmpl w:val="1DFEDCFC"/>
    <w:lvl w:ilvl="0" w:tplc="40C639D4">
      <w:start w:val="4"/>
      <w:numFmt w:val="decimal"/>
      <w:lvlText w:val="%1"/>
      <w:lvlJc w:val="left"/>
      <w:pPr>
        <w:ind w:left="4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146C7F4">
      <w:start w:val="1"/>
      <w:numFmt w:val="lowerLetter"/>
      <w:lvlText w:val="%2"/>
      <w:lvlJc w:val="left"/>
      <w:pPr>
        <w:ind w:left="13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C6A4F9E">
      <w:start w:val="1"/>
      <w:numFmt w:val="lowerRoman"/>
      <w:lvlText w:val="%3"/>
      <w:lvlJc w:val="left"/>
      <w:pPr>
        <w:ind w:left="20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F1E1900">
      <w:start w:val="1"/>
      <w:numFmt w:val="decimal"/>
      <w:lvlText w:val="%4"/>
      <w:lvlJc w:val="left"/>
      <w:pPr>
        <w:ind w:left="27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8B8E542">
      <w:start w:val="1"/>
      <w:numFmt w:val="lowerLetter"/>
      <w:lvlText w:val="%5"/>
      <w:lvlJc w:val="left"/>
      <w:pPr>
        <w:ind w:left="34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5544400">
      <w:start w:val="1"/>
      <w:numFmt w:val="lowerRoman"/>
      <w:lvlText w:val="%6"/>
      <w:lvlJc w:val="left"/>
      <w:pPr>
        <w:ind w:left="41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B7216C8">
      <w:start w:val="1"/>
      <w:numFmt w:val="decimal"/>
      <w:lvlText w:val="%7"/>
      <w:lvlJc w:val="left"/>
      <w:pPr>
        <w:ind w:left="49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DE42B40">
      <w:start w:val="1"/>
      <w:numFmt w:val="lowerLetter"/>
      <w:lvlText w:val="%8"/>
      <w:lvlJc w:val="left"/>
      <w:pPr>
        <w:ind w:left="56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97AF9F2">
      <w:start w:val="1"/>
      <w:numFmt w:val="lowerRoman"/>
      <w:lvlText w:val="%9"/>
      <w:lvlJc w:val="left"/>
      <w:pPr>
        <w:ind w:left="63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5"/>
  </w:num>
  <w:num w:numId="3">
    <w:abstractNumId w:val="5"/>
  </w:num>
  <w:num w:numId="4">
    <w:abstractNumId w:val="6"/>
  </w:num>
  <w:num w:numId="5">
    <w:abstractNumId w:val="19"/>
  </w:num>
  <w:num w:numId="6">
    <w:abstractNumId w:val="20"/>
  </w:num>
  <w:num w:numId="7">
    <w:abstractNumId w:val="9"/>
  </w:num>
  <w:num w:numId="8">
    <w:abstractNumId w:val="7"/>
  </w:num>
  <w:num w:numId="9">
    <w:abstractNumId w:val="14"/>
  </w:num>
  <w:num w:numId="10">
    <w:abstractNumId w:val="18"/>
  </w:num>
  <w:num w:numId="11">
    <w:abstractNumId w:val="13"/>
  </w:num>
  <w:num w:numId="12">
    <w:abstractNumId w:val="0"/>
  </w:num>
  <w:num w:numId="13">
    <w:abstractNumId w:val="1"/>
  </w:num>
  <w:num w:numId="14">
    <w:abstractNumId w:val="4"/>
  </w:num>
  <w:num w:numId="15">
    <w:abstractNumId w:val="17"/>
  </w:num>
  <w:num w:numId="16">
    <w:abstractNumId w:val="16"/>
  </w:num>
  <w:num w:numId="17">
    <w:abstractNumId w:val="11"/>
  </w:num>
  <w:num w:numId="18">
    <w:abstractNumId w:val="8"/>
  </w:num>
  <w:num w:numId="19">
    <w:abstractNumId w:val="3"/>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74A"/>
    <w:rsid w:val="002C21A0"/>
    <w:rsid w:val="00397C88"/>
    <w:rsid w:val="0042030F"/>
    <w:rsid w:val="00435161"/>
    <w:rsid w:val="00451798"/>
    <w:rsid w:val="006E3389"/>
    <w:rsid w:val="009E0452"/>
    <w:rsid w:val="00B3174A"/>
    <w:rsid w:val="00DB3B19"/>
    <w:rsid w:val="00DC5510"/>
    <w:rsid w:val="00E54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D167"/>
  <w15:docId w15:val="{95C8EB43-ECB5-4836-9B62-FD64D738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105" w:line="265" w:lineRule="auto"/>
      <w:ind w:left="1652"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6" w:line="268"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40"/>
    </w:rPr>
  </w:style>
  <w:style w:type="character" w:customStyle="1" w:styleId="Heading2Char">
    <w:name w:val="Heading 2 Char"/>
    <w:link w:val="Heading2"/>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ECGDheads">
    <w:name w:val="EC GD heads"/>
    <w:basedOn w:val="Normal"/>
    <w:rsid w:val="009E0452"/>
    <w:pPr>
      <w:tabs>
        <w:tab w:val="left" w:pos="400"/>
      </w:tabs>
      <w:spacing w:before="120" w:after="60" w:line="260" w:lineRule="exact"/>
      <w:ind w:left="400" w:hanging="400"/>
    </w:pPr>
    <w:rPr>
      <w:rFonts w:ascii="Verdana" w:hAnsi="Verdana" w:cs="Times New Roman"/>
      <w:b/>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s-cool.co.uk/a-level/biology/nutrition-and-digestion/revise-it/human-digestive-system" TargetMode="External"/><Relationship Id="rId21" Type="http://schemas.openxmlformats.org/officeDocument/2006/relationships/hyperlink" Target="http://www.s-cool.co.uk/a-level/biology/nutrition-and-digestion/revise-it/human-digestive-system" TargetMode="External"/><Relationship Id="rId42" Type="http://schemas.openxmlformats.org/officeDocument/2006/relationships/hyperlink" Target="http://ed.ted.com/lessons/insights-into-cell-membranes-via-dish-detergent-ethan-perlstein" TargetMode="External"/><Relationship Id="rId47" Type="http://schemas.openxmlformats.org/officeDocument/2006/relationships/hyperlink" Target="http://ed.ted.com/lessons/insights-into-cell-membranes-via-dish-detergent-ethan-perlstein" TargetMode="External"/><Relationship Id="rId63" Type="http://schemas.openxmlformats.org/officeDocument/2006/relationships/hyperlink" Target="http://www.s-cool.co.uk/a-level/biology/cells-and-organelles" TargetMode="External"/><Relationship Id="rId68" Type="http://schemas.openxmlformats.org/officeDocument/2006/relationships/hyperlink" Target="http://www.s-cool.co.uk/a-level/biology/cells-and-organelles" TargetMode="External"/><Relationship Id="rId84" Type="http://schemas.openxmlformats.org/officeDocument/2006/relationships/image" Target="media/image11.png"/><Relationship Id="rId16" Type="http://schemas.openxmlformats.org/officeDocument/2006/relationships/hyperlink" Target="http://www.s-cool.co.uk/a-level/biology/gas-exchange" TargetMode="External"/><Relationship Id="rId11" Type="http://schemas.openxmlformats.org/officeDocument/2006/relationships/hyperlink" Target="http://www.s-cool.co.uk/a-level/biology/gas-exchange" TargetMode="External"/><Relationship Id="rId32" Type="http://schemas.openxmlformats.org/officeDocument/2006/relationships/hyperlink" Target="http://www.s-cool.co.uk/a-level/biology/nutrition-and-digestion/revise-it/human-digestive-system" TargetMode="External"/><Relationship Id="rId37" Type="http://schemas.openxmlformats.org/officeDocument/2006/relationships/hyperlink" Target="http://ed.ted.com/lessons/insights-into-cell-membranes-via-dish-detergent-ethan-perlstein" TargetMode="External"/><Relationship Id="rId53" Type="http://schemas.openxmlformats.org/officeDocument/2006/relationships/hyperlink" Target="http://ed.ted.com/lessons/what-do-the-lungs-do-emma-bryce" TargetMode="External"/><Relationship Id="rId58" Type="http://schemas.openxmlformats.org/officeDocument/2006/relationships/hyperlink" Target="http://ed.ted.com/lessons/what-do-the-lungs-do-emma-bryce" TargetMode="External"/><Relationship Id="rId74" Type="http://schemas.openxmlformats.org/officeDocument/2006/relationships/hyperlink" Target="https://www.youtube.com/watch?v=L0k-enzoeOM" TargetMode="External"/><Relationship Id="rId79" Type="http://schemas.openxmlformats.org/officeDocument/2006/relationships/hyperlink" Target="https://www.youtube.com/watch?v=qCLmR9-YY7o" TargetMode="External"/><Relationship Id="rId5" Type="http://schemas.openxmlformats.org/officeDocument/2006/relationships/image" Target="media/image1.jpg"/><Relationship Id="rId19" Type="http://schemas.openxmlformats.org/officeDocument/2006/relationships/hyperlink" Target="http://www.s-cool.co.uk/a-level/biology/nutrition-and-digestion/revise-it/human-digestive-system" TargetMode="External"/><Relationship Id="rId14" Type="http://schemas.openxmlformats.org/officeDocument/2006/relationships/hyperlink" Target="http://www.s-cool.co.uk/a-level/biology/gas-exchange" TargetMode="External"/><Relationship Id="rId22" Type="http://schemas.openxmlformats.org/officeDocument/2006/relationships/hyperlink" Target="http://www.s-cool.co.uk/a-level/biology/nutrition-and-digestion/revise-it/human-digestive-system" TargetMode="External"/><Relationship Id="rId27" Type="http://schemas.openxmlformats.org/officeDocument/2006/relationships/hyperlink" Target="http://www.s-cool.co.uk/a-level/biology/nutrition-and-digestion/revise-it/human-digestive-system" TargetMode="External"/><Relationship Id="rId30" Type="http://schemas.openxmlformats.org/officeDocument/2006/relationships/hyperlink" Target="http://www.s-cool.co.uk/a-level/biology/nutrition-and-digestion/revise-it/human-digestive-system" TargetMode="External"/><Relationship Id="rId35" Type="http://schemas.openxmlformats.org/officeDocument/2006/relationships/hyperlink" Target="http://ed.ted.com/lessons/insights-into-cell-membranes-via-dish-detergent-ethan-perlstein" TargetMode="External"/><Relationship Id="rId43" Type="http://schemas.openxmlformats.org/officeDocument/2006/relationships/hyperlink" Target="http://ed.ted.com/lessons/insights-into-cell-membranes-via-dish-detergent-ethan-perlstein" TargetMode="External"/><Relationship Id="rId48" Type="http://schemas.openxmlformats.org/officeDocument/2006/relationships/hyperlink" Target="http://ed.ted.com/lessons/insights-into-cell-membranes-via-dish-detergent-ethan-perlstein" TargetMode="External"/><Relationship Id="rId56" Type="http://schemas.openxmlformats.org/officeDocument/2006/relationships/hyperlink" Target="http://ed.ted.com/lessons/what-do-the-lungs-do-emma-bryce" TargetMode="External"/><Relationship Id="rId64" Type="http://schemas.openxmlformats.org/officeDocument/2006/relationships/hyperlink" Target="http://www.s-cool.co.uk/a-level/biology/cells-and-organelles" TargetMode="External"/><Relationship Id="rId69" Type="http://schemas.openxmlformats.org/officeDocument/2006/relationships/hyperlink" Target="http://www.s-cool.co.uk/a-level/biology/cells-and-organelles" TargetMode="External"/><Relationship Id="rId77" Type="http://schemas.openxmlformats.org/officeDocument/2006/relationships/hyperlink" Target="https://www.youtube.com/watch?v=qCLmR9-YY7o" TargetMode="External"/><Relationship Id="rId8" Type="http://schemas.openxmlformats.org/officeDocument/2006/relationships/image" Target="media/image4.png"/><Relationship Id="rId51" Type="http://schemas.openxmlformats.org/officeDocument/2006/relationships/hyperlink" Target="http://ed.ted.com/lessons/what-do-the-lungs-do-emma-bryce" TargetMode="External"/><Relationship Id="rId72" Type="http://schemas.openxmlformats.org/officeDocument/2006/relationships/hyperlink" Target="http://www.bbc.co.uk/education/guides/zvjycdm/revision" TargetMode="External"/><Relationship Id="rId80" Type="http://schemas.openxmlformats.org/officeDocument/2006/relationships/image" Target="media/image7.png"/><Relationship Id="rId85"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www.s-cool.co.uk/a-level/biology/gas-exchange" TargetMode="External"/><Relationship Id="rId17" Type="http://schemas.openxmlformats.org/officeDocument/2006/relationships/hyperlink" Target="http://www.s-cool.co.uk/a-level/biology/gas-exchange" TargetMode="External"/><Relationship Id="rId25" Type="http://schemas.openxmlformats.org/officeDocument/2006/relationships/hyperlink" Target="http://www.s-cool.co.uk/a-level/biology/nutrition-and-digestion/revise-it/human-digestive-system" TargetMode="External"/><Relationship Id="rId33" Type="http://schemas.openxmlformats.org/officeDocument/2006/relationships/hyperlink" Target="http://ed.ted.com/lessons/insights-into-cell-membranes-via-dish-detergent-ethan-perlstein" TargetMode="External"/><Relationship Id="rId38" Type="http://schemas.openxmlformats.org/officeDocument/2006/relationships/hyperlink" Target="http://ed.ted.com/lessons/insights-into-cell-membranes-via-dish-detergent-ethan-perlstein" TargetMode="External"/><Relationship Id="rId46" Type="http://schemas.openxmlformats.org/officeDocument/2006/relationships/hyperlink" Target="http://ed.ted.com/lessons/insights-into-cell-membranes-via-dish-detergent-ethan-perlstein" TargetMode="External"/><Relationship Id="rId59" Type="http://schemas.openxmlformats.org/officeDocument/2006/relationships/hyperlink" Target="http://ed.ted.com/lessons/what-do-the-lungs-do-emma-bryce" TargetMode="External"/><Relationship Id="rId67" Type="http://schemas.openxmlformats.org/officeDocument/2006/relationships/hyperlink" Target="http://www.s-cool.co.uk/a-level/biology/cells-and-organelles" TargetMode="External"/><Relationship Id="rId20" Type="http://schemas.openxmlformats.org/officeDocument/2006/relationships/hyperlink" Target="http://www.s-cool.co.uk/a-level/biology/nutrition-and-digestion/revise-it/human-digestive-system" TargetMode="External"/><Relationship Id="rId41" Type="http://schemas.openxmlformats.org/officeDocument/2006/relationships/hyperlink" Target="http://ed.ted.com/lessons/insights-into-cell-membranes-via-dish-detergent-ethan-perlstein" TargetMode="External"/><Relationship Id="rId54" Type="http://schemas.openxmlformats.org/officeDocument/2006/relationships/hyperlink" Target="http://ed.ted.com/lessons/what-do-the-lungs-do-emma-bryce" TargetMode="External"/><Relationship Id="rId62" Type="http://schemas.openxmlformats.org/officeDocument/2006/relationships/hyperlink" Target="http://ed.ted.com/lessons/what-do-the-lungs-do-emma-bryce" TargetMode="External"/><Relationship Id="rId70" Type="http://schemas.openxmlformats.org/officeDocument/2006/relationships/hyperlink" Target="http://www.s-cool.co.uk/a-level/biology/cells-and-organelles" TargetMode="External"/><Relationship Id="rId75" Type="http://schemas.openxmlformats.org/officeDocument/2006/relationships/hyperlink" Target="https://www.youtube.com/watch?v=L0k-enzoeOM" TargetMode="External"/><Relationship Id="rId83" Type="http://schemas.openxmlformats.org/officeDocument/2006/relationships/image" Target="media/image10.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s-cool.co.uk/a-level/biology/gas-exchange" TargetMode="External"/><Relationship Id="rId23" Type="http://schemas.openxmlformats.org/officeDocument/2006/relationships/hyperlink" Target="http://www.s-cool.co.uk/a-level/biology/nutrition-and-digestion/revise-it/human-digestive-system" TargetMode="External"/><Relationship Id="rId28" Type="http://schemas.openxmlformats.org/officeDocument/2006/relationships/hyperlink" Target="http://www.s-cool.co.uk/a-level/biology/nutrition-and-digestion/revise-it/human-digestive-system" TargetMode="External"/><Relationship Id="rId36" Type="http://schemas.openxmlformats.org/officeDocument/2006/relationships/hyperlink" Target="http://ed.ted.com/lessons/insights-into-cell-membranes-via-dish-detergent-ethan-perlstein" TargetMode="External"/><Relationship Id="rId49" Type="http://schemas.openxmlformats.org/officeDocument/2006/relationships/hyperlink" Target="http://ed.ted.com/lessons/insights-into-cell-membranes-via-dish-detergent-ethan-perlstein" TargetMode="External"/><Relationship Id="rId57" Type="http://schemas.openxmlformats.org/officeDocument/2006/relationships/hyperlink" Target="http://ed.ted.com/lessons/what-do-the-lungs-do-emma-bryce" TargetMode="External"/><Relationship Id="rId10" Type="http://schemas.openxmlformats.org/officeDocument/2006/relationships/image" Target="media/image6.png"/><Relationship Id="rId31" Type="http://schemas.openxmlformats.org/officeDocument/2006/relationships/hyperlink" Target="http://www.s-cool.co.uk/a-level/biology/nutrition-and-digestion/revise-it/human-digestive-system" TargetMode="External"/><Relationship Id="rId44" Type="http://schemas.openxmlformats.org/officeDocument/2006/relationships/hyperlink" Target="http://ed.ted.com/lessons/insights-into-cell-membranes-via-dish-detergent-ethan-perlstein" TargetMode="External"/><Relationship Id="rId52" Type="http://schemas.openxmlformats.org/officeDocument/2006/relationships/hyperlink" Target="http://ed.ted.com/lessons/what-do-the-lungs-do-emma-bryce" TargetMode="External"/><Relationship Id="rId60" Type="http://schemas.openxmlformats.org/officeDocument/2006/relationships/hyperlink" Target="http://ed.ted.com/lessons/what-do-the-lungs-do-emma-bryce" TargetMode="External"/><Relationship Id="rId65" Type="http://schemas.openxmlformats.org/officeDocument/2006/relationships/hyperlink" Target="http://www.s-cool.co.uk/a-level/biology/cells-and-organelles" TargetMode="External"/><Relationship Id="rId73" Type="http://schemas.openxmlformats.org/officeDocument/2006/relationships/hyperlink" Target="https://www.youtube.com/watch?v=gcTuQpuJyD8" TargetMode="External"/><Relationship Id="rId78" Type="http://schemas.openxmlformats.org/officeDocument/2006/relationships/hyperlink" Target="https://www.youtube.com/watch?v=qCLmR9-YY7o" TargetMode="External"/><Relationship Id="rId81" Type="http://schemas.openxmlformats.org/officeDocument/2006/relationships/image" Target="media/image8.png"/><Relationship Id="rId86"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s-cool.co.uk/a-level/biology/gas-exchange" TargetMode="External"/><Relationship Id="rId18" Type="http://schemas.openxmlformats.org/officeDocument/2006/relationships/hyperlink" Target="http://www.s-cool.co.uk/a-level/biology/nutrition-and-digestion/revise-it/human-digestive-system" TargetMode="External"/><Relationship Id="rId39" Type="http://schemas.openxmlformats.org/officeDocument/2006/relationships/hyperlink" Target="http://ed.ted.com/lessons/insights-into-cell-membranes-via-dish-detergent-ethan-perlstein" TargetMode="External"/><Relationship Id="rId34" Type="http://schemas.openxmlformats.org/officeDocument/2006/relationships/hyperlink" Target="http://ed.ted.com/lessons/insights-into-cell-membranes-via-dish-detergent-ethan-perlstein" TargetMode="External"/><Relationship Id="rId50" Type="http://schemas.openxmlformats.org/officeDocument/2006/relationships/hyperlink" Target="http://ed.ted.com/lessons/what-do-the-lungs-do-emma-bryce" TargetMode="External"/><Relationship Id="rId55" Type="http://schemas.openxmlformats.org/officeDocument/2006/relationships/hyperlink" Target="http://ed.ted.com/lessons/what-do-the-lungs-do-emma-bryce" TargetMode="External"/><Relationship Id="rId76" Type="http://schemas.openxmlformats.org/officeDocument/2006/relationships/hyperlink" Target="https://www.youtube.com/watch?v=L0k-enzoeOM" TargetMode="External"/><Relationship Id="rId7" Type="http://schemas.openxmlformats.org/officeDocument/2006/relationships/image" Target="media/image3.png"/><Relationship Id="rId71" Type="http://schemas.openxmlformats.org/officeDocument/2006/relationships/hyperlink" Target="http://www.s-cool.co.uk/a-level/biology/cells-and-organelles" TargetMode="External"/><Relationship Id="rId2" Type="http://schemas.openxmlformats.org/officeDocument/2006/relationships/styles" Target="styles.xml"/><Relationship Id="rId29" Type="http://schemas.openxmlformats.org/officeDocument/2006/relationships/hyperlink" Target="http://www.s-cool.co.uk/a-level/biology/nutrition-and-digestion/revise-it/human-digestive-system" TargetMode="External"/><Relationship Id="rId24" Type="http://schemas.openxmlformats.org/officeDocument/2006/relationships/hyperlink" Target="http://www.s-cool.co.uk/a-level/biology/nutrition-and-digestion/revise-it/human-digestive-system" TargetMode="External"/><Relationship Id="rId40" Type="http://schemas.openxmlformats.org/officeDocument/2006/relationships/hyperlink" Target="http://ed.ted.com/lessons/insights-into-cell-membranes-via-dish-detergent-ethan-perlstein" TargetMode="External"/><Relationship Id="rId45" Type="http://schemas.openxmlformats.org/officeDocument/2006/relationships/hyperlink" Target="http://ed.ted.com/lessons/insights-into-cell-membranes-via-dish-detergent-ethan-perlstein" TargetMode="External"/><Relationship Id="rId66" Type="http://schemas.openxmlformats.org/officeDocument/2006/relationships/hyperlink" Target="http://www.s-cool.co.uk/a-level/biology/cells-and-organelles" TargetMode="External"/><Relationship Id="rId87" Type="http://schemas.openxmlformats.org/officeDocument/2006/relationships/fontTable" Target="fontTable.xml"/><Relationship Id="rId61" Type="http://schemas.openxmlformats.org/officeDocument/2006/relationships/hyperlink" Target="http://ed.ted.com/lessons/what-do-the-lungs-do-emma-bryce" TargetMode="External"/><Relationship Id="rId8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15</Pages>
  <Words>2380</Words>
  <Characters>13571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Bedford College Group</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Saunders</dc:creator>
  <cp:keywords/>
  <cp:lastModifiedBy>Cherry, Elizabeth</cp:lastModifiedBy>
  <cp:revision>4</cp:revision>
  <dcterms:created xsi:type="dcterms:W3CDTF">2022-06-06T10:58:00Z</dcterms:created>
  <dcterms:modified xsi:type="dcterms:W3CDTF">2022-06-06T12:43:00Z</dcterms:modified>
</cp:coreProperties>
</file>